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E415" w14:textId="77777777" w:rsidR="00722CA0" w:rsidRPr="00ED48EB" w:rsidRDefault="00722CA0" w:rsidP="00722CA0">
      <w:pPr>
        <w:pStyle w:val="BodyText"/>
        <w:ind w:left="2733" w:firstLine="147"/>
        <w:rPr>
          <w:noProof/>
        </w:rPr>
      </w:pPr>
      <w:r w:rsidRPr="00ED48EB">
        <w:rPr>
          <w:noProof/>
          <w:lang w:eastAsia="tr-TR"/>
        </w:rPr>
        <w:drawing>
          <wp:anchor distT="0" distB="0" distL="114300" distR="114300" simplePos="0" relativeHeight="251658240" behindDoc="0" locked="0" layoutInCell="1" allowOverlap="1" wp14:anchorId="00590DCD" wp14:editId="737327F1">
            <wp:simplePos x="0" y="0"/>
            <wp:positionH relativeFrom="column">
              <wp:posOffset>1212215</wp:posOffset>
            </wp:positionH>
            <wp:positionV relativeFrom="paragraph">
              <wp:posOffset>-193675</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p>
    <w:p w14:paraId="2205D7D1" w14:textId="77777777" w:rsidR="00722CA0" w:rsidRPr="00ED48EB" w:rsidRDefault="00722CA0" w:rsidP="00722CA0">
      <w:pPr>
        <w:pStyle w:val="BodyText"/>
        <w:ind w:left="2733" w:firstLine="147"/>
        <w:rPr>
          <w:noProof/>
        </w:rPr>
      </w:pPr>
    </w:p>
    <w:p w14:paraId="55352CC4" w14:textId="77777777" w:rsidR="00722CA0" w:rsidRPr="00ED48EB" w:rsidRDefault="00722CA0" w:rsidP="00722CA0">
      <w:pPr>
        <w:pStyle w:val="BodyText"/>
        <w:ind w:left="2733"/>
      </w:pPr>
    </w:p>
    <w:p w14:paraId="74032BC0" w14:textId="77777777"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14:paraId="38B248B5"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2A9C0738" w14:textId="77777777" w:rsidR="0097511F" w:rsidRDefault="0097511F" w:rsidP="00F846AD">
      <w:pPr>
        <w:spacing w:before="4" w:line="750" w:lineRule="atLeast"/>
        <w:ind w:right="604"/>
        <w:rPr>
          <w:rFonts w:ascii="Times New Roman" w:hAnsi="Times New Roman" w:cs="Times New Roman"/>
          <w:b/>
          <w:sz w:val="44"/>
          <w:szCs w:val="44"/>
        </w:rPr>
      </w:pPr>
      <w:r>
        <w:rPr>
          <w:rFonts w:ascii="Times New Roman" w:hAnsi="Times New Roman" w:cs="Times New Roman"/>
          <w:b/>
          <w:sz w:val="44"/>
          <w:szCs w:val="44"/>
        </w:rPr>
        <w:t xml:space="preserve">         </w:t>
      </w:r>
    </w:p>
    <w:p w14:paraId="3ECDC36A" w14:textId="697287BA"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r w:rsidR="00ED094F">
        <w:rPr>
          <w:rFonts w:ascii="Times New Roman" w:hAnsi="Times New Roman" w:cs="Times New Roman"/>
          <w:b/>
          <w:sz w:val="44"/>
          <w:szCs w:val="44"/>
        </w:rPr>
        <w:t>.</w:t>
      </w:r>
    </w:p>
    <w:p w14:paraId="76CE8BB3" w14:textId="77777777"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14:paraId="6CD25C31" w14:textId="77777777" w:rsidR="00722CA0" w:rsidRPr="00EF15DE" w:rsidRDefault="00480ED8"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AYŞE ANA İMAM HATİP ORTAOKULU </w:t>
      </w:r>
      <w:r w:rsidR="00722CA0" w:rsidRPr="0025665A">
        <w:rPr>
          <w:rFonts w:ascii="Times New Roman" w:hAnsi="Times New Roman" w:cs="Times New Roman"/>
          <w:b/>
          <w:sz w:val="44"/>
          <w:szCs w:val="44"/>
        </w:rPr>
        <w:t>MÜDÜRLÜĞÜ</w:t>
      </w:r>
    </w:p>
    <w:p w14:paraId="5D27C1E7" w14:textId="77777777"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5946AFBB" w14:textId="77777777" w:rsidR="00722CA0" w:rsidRPr="00ED48EB" w:rsidRDefault="00722CA0" w:rsidP="00722CA0">
      <w:pPr>
        <w:pStyle w:val="BodyText"/>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75AD6BA2"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07D07998"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63D57BD5"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0FFC7C63"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643CABEB"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069C3AEE"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328D66CC" w14:textId="7F7B4EDD" w:rsidR="00722CA0" w:rsidRPr="00ED48EB" w:rsidRDefault="00B31542" w:rsidP="00480ED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Hyperlink"/>
                  <w:rFonts w:ascii="Times New Roman" w:hAnsi="Times New Roman" w:cs="Times New Roman"/>
                  <w:color w:val="000000" w:themeColor="text1"/>
                  <w:sz w:val="24"/>
                  <w:szCs w:val="24"/>
                  <w:u w:val="none"/>
                  <w:lang w:val="en-US"/>
                </w:rPr>
                <w:t>Tel:</w:t>
              </w:r>
              <w:r w:rsidR="001E2CC5" w:rsidRPr="001E2CC5">
                <w:rPr>
                  <w:rStyle w:val="Hyperlink"/>
                  <w:rFonts w:ascii="Times New Roman" w:hAnsi="Times New Roman" w:cs="Times New Roman"/>
                  <w:color w:val="000000" w:themeColor="text1"/>
                  <w:sz w:val="24"/>
                  <w:szCs w:val="24"/>
                  <w:u w:val="none"/>
                  <w:lang w:val="en-US"/>
                </w:rPr>
                <w:t xml:space="preserve"> </w:t>
              </w:r>
              <w:r w:rsidR="003C6A70" w:rsidRPr="001E2CC5">
                <w:rPr>
                  <w:rStyle w:val="Hyperlink"/>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C70877">
              <w:rPr>
                <w:rFonts w:ascii="Times New Roman" w:hAnsi="Times New Roman" w:cs="Times New Roman"/>
                <w:sz w:val="24"/>
                <w:szCs w:val="24"/>
                <w:lang w:val="en-US"/>
              </w:rPr>
              <w:t>213 21 10</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480ED8">
              <w:rPr>
                <w:rFonts w:ascii="Times New Roman" w:hAnsi="Times New Roman" w:cs="Times New Roman"/>
                <w:sz w:val="24"/>
                <w:szCs w:val="24"/>
                <w:lang w:val="en-US"/>
              </w:rPr>
              <w:t>760428</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14:paraId="190729A7" w14:textId="77777777" w:rsidR="009A2F1C" w:rsidRPr="00F846AD" w:rsidRDefault="0025665A" w:rsidP="00F846AD">
      <w:pPr>
        <w:pStyle w:val="BodyText"/>
        <w:tabs>
          <w:tab w:val="center" w:pos="4536"/>
          <w:tab w:val="left" w:pos="5985"/>
          <w:tab w:val="left" w:pos="6675"/>
        </w:tabs>
        <w:spacing w:before="240"/>
      </w:pPr>
      <w:r>
        <w:lastRenderedPageBreak/>
        <w:tab/>
      </w:r>
    </w:p>
    <w:p w14:paraId="42D5B2A0"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14:paraId="1B327E7E" w14:textId="77777777"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6F49CB04" w14:textId="77777777" w:rsidTr="00046090">
        <w:trPr>
          <w:trHeight w:val="602"/>
        </w:trPr>
        <w:tc>
          <w:tcPr>
            <w:tcW w:w="2401" w:type="dxa"/>
          </w:tcPr>
          <w:p w14:paraId="7B2B5D7E" w14:textId="77777777" w:rsidR="00613DAE" w:rsidRPr="00ED48EB" w:rsidRDefault="00613DAE" w:rsidP="00480ED8">
            <w:pPr>
              <w:pStyle w:val="TableParagraph"/>
              <w:rPr>
                <w:sz w:val="24"/>
                <w:szCs w:val="24"/>
              </w:rPr>
            </w:pPr>
          </w:p>
        </w:tc>
        <w:tc>
          <w:tcPr>
            <w:tcW w:w="2552" w:type="dxa"/>
          </w:tcPr>
          <w:p w14:paraId="49AEB40B" w14:textId="77777777" w:rsidR="00613DAE" w:rsidRPr="00ED48EB" w:rsidRDefault="00613DAE" w:rsidP="00480ED8">
            <w:pPr>
              <w:pStyle w:val="TableParagraph"/>
              <w:spacing w:before="162"/>
              <w:ind w:left="548"/>
              <w:rPr>
                <w:b/>
                <w:sz w:val="24"/>
                <w:szCs w:val="24"/>
              </w:rPr>
            </w:pPr>
            <w:r w:rsidRPr="00ED48EB">
              <w:rPr>
                <w:b/>
                <w:sz w:val="24"/>
                <w:szCs w:val="24"/>
              </w:rPr>
              <w:t>ADI-SOYADI</w:t>
            </w:r>
          </w:p>
        </w:tc>
        <w:tc>
          <w:tcPr>
            <w:tcW w:w="2135" w:type="dxa"/>
          </w:tcPr>
          <w:p w14:paraId="4E3DDAD8" w14:textId="77777777" w:rsidR="00613DAE" w:rsidRPr="00ED48EB" w:rsidRDefault="00613DAE" w:rsidP="00480ED8">
            <w:pPr>
              <w:pStyle w:val="TableParagraph"/>
              <w:spacing w:before="162"/>
              <w:ind w:left="666"/>
              <w:rPr>
                <w:b/>
                <w:sz w:val="24"/>
                <w:szCs w:val="24"/>
              </w:rPr>
            </w:pPr>
            <w:r w:rsidRPr="00ED48EB">
              <w:rPr>
                <w:b/>
                <w:sz w:val="24"/>
                <w:szCs w:val="24"/>
              </w:rPr>
              <w:t>İMZA</w:t>
            </w:r>
          </w:p>
        </w:tc>
        <w:tc>
          <w:tcPr>
            <w:tcW w:w="1984" w:type="dxa"/>
          </w:tcPr>
          <w:p w14:paraId="360169EF" w14:textId="77777777" w:rsidR="00613DAE" w:rsidRPr="00ED48EB" w:rsidRDefault="00613DAE" w:rsidP="00480ED8">
            <w:pPr>
              <w:pStyle w:val="TableParagraph"/>
              <w:spacing w:before="162"/>
              <w:ind w:left="260" w:right="251"/>
              <w:jc w:val="center"/>
              <w:rPr>
                <w:b/>
                <w:sz w:val="24"/>
                <w:szCs w:val="24"/>
              </w:rPr>
            </w:pPr>
            <w:r w:rsidRPr="00ED48EB">
              <w:rPr>
                <w:b/>
                <w:sz w:val="24"/>
                <w:szCs w:val="24"/>
              </w:rPr>
              <w:t>TARİH</w:t>
            </w:r>
          </w:p>
        </w:tc>
      </w:tr>
      <w:tr w:rsidR="00613DAE" w:rsidRPr="00ED48EB" w14:paraId="1DBF5CE6" w14:textId="77777777" w:rsidTr="00046090">
        <w:trPr>
          <w:trHeight w:val="2251"/>
        </w:trPr>
        <w:tc>
          <w:tcPr>
            <w:tcW w:w="2401" w:type="dxa"/>
          </w:tcPr>
          <w:p w14:paraId="7CFE4672" w14:textId="77777777" w:rsidR="00613DAE" w:rsidRPr="00ED48EB" w:rsidRDefault="00613DAE" w:rsidP="00480ED8">
            <w:pPr>
              <w:pStyle w:val="TableParagraph"/>
              <w:rPr>
                <w:sz w:val="24"/>
                <w:szCs w:val="24"/>
              </w:rPr>
            </w:pPr>
          </w:p>
          <w:p w14:paraId="41E17621" w14:textId="77777777" w:rsidR="00613DAE" w:rsidRPr="00ED48EB" w:rsidRDefault="00613DAE" w:rsidP="00480ED8">
            <w:pPr>
              <w:pStyle w:val="TableParagraph"/>
              <w:rPr>
                <w:sz w:val="24"/>
                <w:szCs w:val="24"/>
              </w:rPr>
            </w:pPr>
          </w:p>
          <w:p w14:paraId="017DAD6E" w14:textId="77777777" w:rsidR="00613DAE" w:rsidRPr="00ED48EB" w:rsidRDefault="00613DAE" w:rsidP="00480ED8">
            <w:pPr>
              <w:pStyle w:val="TableParagraph"/>
              <w:spacing w:before="229"/>
              <w:ind w:left="203" w:right="192"/>
              <w:jc w:val="center"/>
              <w:rPr>
                <w:b/>
                <w:sz w:val="24"/>
                <w:szCs w:val="24"/>
              </w:rPr>
            </w:pPr>
            <w:r w:rsidRPr="00ED48EB">
              <w:rPr>
                <w:b/>
                <w:sz w:val="24"/>
                <w:szCs w:val="24"/>
              </w:rPr>
              <w:t>HAZIRLAYAN</w:t>
            </w:r>
          </w:p>
        </w:tc>
        <w:tc>
          <w:tcPr>
            <w:tcW w:w="2552" w:type="dxa"/>
          </w:tcPr>
          <w:p w14:paraId="4D72F57B" w14:textId="77777777" w:rsidR="00613DAE" w:rsidRDefault="00613DAE" w:rsidP="003C6A70">
            <w:pPr>
              <w:pStyle w:val="TableParagraph"/>
              <w:jc w:val="center"/>
              <w:rPr>
                <w:sz w:val="24"/>
                <w:szCs w:val="24"/>
              </w:rPr>
            </w:pPr>
          </w:p>
          <w:p w14:paraId="4E404314" w14:textId="77777777" w:rsidR="003C6A70" w:rsidRDefault="003C6A70" w:rsidP="003C6A70">
            <w:pPr>
              <w:pStyle w:val="TableParagraph"/>
              <w:jc w:val="center"/>
              <w:rPr>
                <w:sz w:val="24"/>
                <w:szCs w:val="24"/>
              </w:rPr>
            </w:pPr>
          </w:p>
          <w:p w14:paraId="125A41F1" w14:textId="77777777" w:rsidR="003C6A70" w:rsidRDefault="003C6A70" w:rsidP="003C6A70">
            <w:pPr>
              <w:pStyle w:val="TableParagraph"/>
              <w:jc w:val="center"/>
              <w:rPr>
                <w:sz w:val="24"/>
                <w:szCs w:val="24"/>
              </w:rPr>
            </w:pPr>
          </w:p>
          <w:p w14:paraId="2BA06EB4" w14:textId="45774A31" w:rsidR="00ED5FA7" w:rsidRDefault="00C861AB" w:rsidP="00ED5FA7">
            <w:pPr>
              <w:pStyle w:val="TableParagraph"/>
              <w:jc w:val="center"/>
              <w:rPr>
                <w:sz w:val="24"/>
                <w:szCs w:val="24"/>
              </w:rPr>
            </w:pPr>
            <w:proofErr w:type="spellStart"/>
            <w:r>
              <w:rPr>
                <w:sz w:val="24"/>
                <w:szCs w:val="24"/>
              </w:rPr>
              <w:t>Doğan</w:t>
            </w:r>
            <w:proofErr w:type="spellEnd"/>
            <w:r>
              <w:rPr>
                <w:sz w:val="24"/>
                <w:szCs w:val="24"/>
              </w:rPr>
              <w:t xml:space="preserve"> ÖZDEMİR</w:t>
            </w:r>
          </w:p>
          <w:p w14:paraId="44C3B30D" w14:textId="77777777" w:rsidR="003C6A70" w:rsidRPr="00ED48EB" w:rsidRDefault="003C6A70" w:rsidP="00ED5FA7">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w:t>
            </w:r>
            <w:proofErr w:type="spellEnd"/>
            <w:r>
              <w:rPr>
                <w:sz w:val="24"/>
                <w:szCs w:val="24"/>
              </w:rPr>
              <w:t xml:space="preserve"> </w:t>
            </w:r>
            <w:proofErr w:type="spellStart"/>
            <w:r>
              <w:rPr>
                <w:sz w:val="24"/>
                <w:szCs w:val="24"/>
              </w:rPr>
              <w:t>Yardımcısı</w:t>
            </w:r>
            <w:proofErr w:type="spellEnd"/>
            <w:r>
              <w:rPr>
                <w:sz w:val="24"/>
                <w:szCs w:val="24"/>
              </w:rPr>
              <w:t>)</w:t>
            </w:r>
          </w:p>
        </w:tc>
        <w:tc>
          <w:tcPr>
            <w:tcW w:w="2135" w:type="dxa"/>
          </w:tcPr>
          <w:p w14:paraId="22B8D463" w14:textId="77777777" w:rsidR="00613DAE" w:rsidRPr="00ED48EB" w:rsidRDefault="00613DAE" w:rsidP="00480ED8">
            <w:pPr>
              <w:pStyle w:val="TableParagraph"/>
              <w:rPr>
                <w:sz w:val="24"/>
                <w:szCs w:val="24"/>
              </w:rPr>
            </w:pPr>
          </w:p>
        </w:tc>
        <w:tc>
          <w:tcPr>
            <w:tcW w:w="1984" w:type="dxa"/>
          </w:tcPr>
          <w:p w14:paraId="27B8AB90" w14:textId="77777777" w:rsidR="00ED5FA7" w:rsidRDefault="00ED5FA7" w:rsidP="00ED5FA7">
            <w:pPr>
              <w:pStyle w:val="TableParagraph"/>
              <w:spacing w:before="1"/>
              <w:ind w:left="260" w:right="253"/>
              <w:jc w:val="center"/>
              <w:rPr>
                <w:sz w:val="24"/>
                <w:szCs w:val="24"/>
              </w:rPr>
            </w:pPr>
          </w:p>
          <w:p w14:paraId="729A85BB" w14:textId="77777777" w:rsidR="00ED5FA7" w:rsidRPr="00ED5FA7" w:rsidRDefault="00ED5FA7" w:rsidP="00ED5FA7">
            <w:pPr>
              <w:jc w:val="center"/>
            </w:pPr>
          </w:p>
          <w:p w14:paraId="2D094FA5" w14:textId="77777777" w:rsidR="00ED5FA7" w:rsidRDefault="00ED5FA7" w:rsidP="00ED5FA7">
            <w:pPr>
              <w:jc w:val="center"/>
            </w:pPr>
          </w:p>
          <w:p w14:paraId="59413865" w14:textId="77777777" w:rsidR="00ED5FA7" w:rsidRDefault="00ED5FA7" w:rsidP="00ED5FA7"/>
          <w:p w14:paraId="361D5129" w14:textId="5E90DF24" w:rsidR="00613DAE" w:rsidRPr="00ED5FA7" w:rsidRDefault="0097511F" w:rsidP="00ED5FA7">
            <w:r>
              <w:t xml:space="preserve">      </w:t>
            </w:r>
            <w:r w:rsidR="00C861AB">
              <w:t>15</w:t>
            </w:r>
            <w:r>
              <w:t>/</w:t>
            </w:r>
            <w:r w:rsidR="00ED094F">
              <w:t>0</w:t>
            </w:r>
            <w:r w:rsidR="00C861AB">
              <w:t>9</w:t>
            </w:r>
            <w:r>
              <w:t>/</w:t>
            </w:r>
            <w:r w:rsidR="00ED5FA7">
              <w:t>202</w:t>
            </w:r>
            <w:r w:rsidR="00C861AB">
              <w:t>2</w:t>
            </w:r>
          </w:p>
        </w:tc>
      </w:tr>
      <w:tr w:rsidR="00ED5FA7" w:rsidRPr="00ED48EB" w14:paraId="440C3214" w14:textId="77777777" w:rsidTr="00046090">
        <w:trPr>
          <w:trHeight w:val="2263"/>
        </w:trPr>
        <w:tc>
          <w:tcPr>
            <w:tcW w:w="2401" w:type="dxa"/>
          </w:tcPr>
          <w:p w14:paraId="515BB693" w14:textId="77777777" w:rsidR="00ED5FA7" w:rsidRPr="00ED48EB" w:rsidRDefault="00ED5FA7" w:rsidP="00480ED8">
            <w:pPr>
              <w:pStyle w:val="TableParagraph"/>
              <w:rPr>
                <w:sz w:val="24"/>
                <w:szCs w:val="24"/>
              </w:rPr>
            </w:pPr>
          </w:p>
          <w:p w14:paraId="46780922" w14:textId="77777777" w:rsidR="00ED5FA7" w:rsidRPr="00ED48EB" w:rsidRDefault="00ED5FA7" w:rsidP="00480ED8">
            <w:pPr>
              <w:pStyle w:val="TableParagraph"/>
              <w:rPr>
                <w:sz w:val="24"/>
                <w:szCs w:val="24"/>
              </w:rPr>
            </w:pPr>
          </w:p>
          <w:p w14:paraId="06032E21" w14:textId="77777777" w:rsidR="00ED5FA7" w:rsidRPr="00ED48EB" w:rsidRDefault="00ED5FA7" w:rsidP="00480ED8">
            <w:pPr>
              <w:pStyle w:val="TableParagraph"/>
              <w:rPr>
                <w:sz w:val="24"/>
                <w:szCs w:val="24"/>
              </w:rPr>
            </w:pPr>
          </w:p>
          <w:p w14:paraId="430D541F" w14:textId="77777777" w:rsidR="00ED5FA7" w:rsidRPr="00ED48EB" w:rsidRDefault="00ED5FA7" w:rsidP="00480ED8">
            <w:pPr>
              <w:pStyle w:val="TableParagraph"/>
              <w:spacing w:before="208"/>
              <w:ind w:left="203" w:right="193"/>
              <w:jc w:val="center"/>
              <w:rPr>
                <w:b/>
                <w:sz w:val="24"/>
                <w:szCs w:val="24"/>
              </w:rPr>
            </w:pPr>
            <w:r w:rsidRPr="00ED48EB">
              <w:rPr>
                <w:b/>
                <w:sz w:val="24"/>
                <w:szCs w:val="24"/>
              </w:rPr>
              <w:t>KONTROL EDEN</w:t>
            </w:r>
          </w:p>
        </w:tc>
        <w:tc>
          <w:tcPr>
            <w:tcW w:w="2552" w:type="dxa"/>
          </w:tcPr>
          <w:p w14:paraId="71610293" w14:textId="77777777" w:rsidR="00ED5FA7" w:rsidRDefault="00ED5FA7" w:rsidP="003C6A70">
            <w:pPr>
              <w:pStyle w:val="TableParagraph"/>
              <w:jc w:val="center"/>
              <w:rPr>
                <w:sz w:val="24"/>
                <w:szCs w:val="24"/>
              </w:rPr>
            </w:pPr>
          </w:p>
          <w:p w14:paraId="31ACAF06" w14:textId="77777777" w:rsidR="00ED5FA7" w:rsidRDefault="00ED5FA7" w:rsidP="003C6A70">
            <w:pPr>
              <w:pStyle w:val="TableParagraph"/>
              <w:jc w:val="center"/>
              <w:rPr>
                <w:sz w:val="24"/>
                <w:szCs w:val="24"/>
              </w:rPr>
            </w:pPr>
          </w:p>
          <w:p w14:paraId="48C34921" w14:textId="77777777" w:rsidR="00ED5FA7" w:rsidRDefault="00ED5FA7" w:rsidP="003C6A70">
            <w:pPr>
              <w:pStyle w:val="TableParagraph"/>
              <w:jc w:val="center"/>
              <w:rPr>
                <w:sz w:val="24"/>
                <w:szCs w:val="24"/>
              </w:rPr>
            </w:pPr>
          </w:p>
          <w:p w14:paraId="06D94990" w14:textId="77777777" w:rsidR="00ED5FA7" w:rsidRDefault="00ED5FA7" w:rsidP="003C6A70">
            <w:pPr>
              <w:pStyle w:val="TableParagraph"/>
              <w:jc w:val="center"/>
              <w:rPr>
                <w:sz w:val="24"/>
                <w:szCs w:val="24"/>
              </w:rPr>
            </w:pPr>
          </w:p>
          <w:p w14:paraId="58E7D33B" w14:textId="77777777" w:rsidR="00ED5FA7" w:rsidRDefault="00480ED8" w:rsidP="003C6A70">
            <w:pPr>
              <w:pStyle w:val="TableParagraph"/>
              <w:jc w:val="center"/>
              <w:rPr>
                <w:sz w:val="24"/>
                <w:szCs w:val="24"/>
              </w:rPr>
            </w:pPr>
            <w:r>
              <w:rPr>
                <w:sz w:val="24"/>
                <w:szCs w:val="24"/>
              </w:rPr>
              <w:t xml:space="preserve">Mehmet </w:t>
            </w:r>
            <w:proofErr w:type="spellStart"/>
            <w:r>
              <w:rPr>
                <w:sz w:val="24"/>
                <w:szCs w:val="24"/>
              </w:rPr>
              <w:t>Emin</w:t>
            </w:r>
            <w:proofErr w:type="spellEnd"/>
            <w:r>
              <w:rPr>
                <w:sz w:val="24"/>
                <w:szCs w:val="24"/>
              </w:rPr>
              <w:t xml:space="preserve"> ASLAN</w:t>
            </w:r>
          </w:p>
          <w:p w14:paraId="509F67EF" w14:textId="77777777"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14:paraId="0E630C13" w14:textId="77777777" w:rsidR="00ED5FA7" w:rsidRPr="00ED48EB" w:rsidRDefault="00ED5FA7" w:rsidP="00480ED8">
            <w:pPr>
              <w:pStyle w:val="TableParagraph"/>
              <w:rPr>
                <w:sz w:val="24"/>
                <w:szCs w:val="24"/>
              </w:rPr>
            </w:pPr>
          </w:p>
        </w:tc>
        <w:tc>
          <w:tcPr>
            <w:tcW w:w="1984" w:type="dxa"/>
          </w:tcPr>
          <w:p w14:paraId="08D2FCFD" w14:textId="77777777" w:rsidR="00ED5FA7" w:rsidRDefault="00ED5FA7" w:rsidP="00ED5FA7">
            <w:pPr>
              <w:jc w:val="center"/>
            </w:pPr>
          </w:p>
          <w:p w14:paraId="21401F59" w14:textId="77777777" w:rsidR="00ED5FA7" w:rsidRDefault="00ED5FA7" w:rsidP="00ED5FA7">
            <w:pPr>
              <w:jc w:val="center"/>
            </w:pPr>
          </w:p>
          <w:p w14:paraId="33FF5DF8" w14:textId="77777777" w:rsidR="00ED5FA7" w:rsidRDefault="00ED5FA7" w:rsidP="00ED5FA7">
            <w:pPr>
              <w:jc w:val="center"/>
            </w:pPr>
          </w:p>
          <w:p w14:paraId="66C4B541" w14:textId="77777777" w:rsidR="00ED5FA7" w:rsidRDefault="00ED5FA7" w:rsidP="00ED5FA7">
            <w:pPr>
              <w:jc w:val="center"/>
            </w:pPr>
          </w:p>
          <w:p w14:paraId="236A675D" w14:textId="63B73975" w:rsidR="00ED5FA7" w:rsidRDefault="00C861AB" w:rsidP="00ED5FA7">
            <w:pPr>
              <w:jc w:val="center"/>
            </w:pPr>
            <w:r>
              <w:t>15/09/2022</w:t>
            </w:r>
          </w:p>
        </w:tc>
      </w:tr>
      <w:tr w:rsidR="00ED5FA7" w:rsidRPr="00ED48EB" w14:paraId="2ECA4B5C" w14:textId="77777777" w:rsidTr="00046090">
        <w:trPr>
          <w:trHeight w:val="2250"/>
        </w:trPr>
        <w:tc>
          <w:tcPr>
            <w:tcW w:w="2401" w:type="dxa"/>
          </w:tcPr>
          <w:p w14:paraId="22E9F432" w14:textId="77777777" w:rsidR="00ED5FA7" w:rsidRPr="00ED48EB" w:rsidRDefault="00ED5FA7" w:rsidP="00480ED8">
            <w:pPr>
              <w:pStyle w:val="TableParagraph"/>
              <w:rPr>
                <w:sz w:val="24"/>
                <w:szCs w:val="24"/>
              </w:rPr>
            </w:pPr>
          </w:p>
          <w:p w14:paraId="0449EE38" w14:textId="77777777" w:rsidR="00ED5FA7" w:rsidRPr="00ED48EB" w:rsidRDefault="00ED5FA7" w:rsidP="00480ED8">
            <w:pPr>
              <w:pStyle w:val="TableParagraph"/>
              <w:rPr>
                <w:sz w:val="24"/>
                <w:szCs w:val="24"/>
              </w:rPr>
            </w:pPr>
          </w:p>
          <w:p w14:paraId="23449BD5" w14:textId="77777777" w:rsidR="00ED5FA7" w:rsidRPr="00ED48EB" w:rsidRDefault="00ED5FA7" w:rsidP="00480ED8">
            <w:pPr>
              <w:pStyle w:val="TableParagraph"/>
              <w:rPr>
                <w:sz w:val="24"/>
                <w:szCs w:val="24"/>
              </w:rPr>
            </w:pPr>
          </w:p>
          <w:p w14:paraId="1A1B0AC8" w14:textId="77777777" w:rsidR="00ED5FA7" w:rsidRPr="00ED48EB" w:rsidRDefault="00ED5FA7" w:rsidP="00480ED8">
            <w:pPr>
              <w:pStyle w:val="TableParagraph"/>
              <w:spacing w:before="206"/>
              <w:ind w:left="199" w:right="193"/>
              <w:jc w:val="center"/>
              <w:rPr>
                <w:b/>
                <w:sz w:val="24"/>
                <w:szCs w:val="24"/>
              </w:rPr>
            </w:pPr>
            <w:r w:rsidRPr="00ED48EB">
              <w:rPr>
                <w:b/>
                <w:sz w:val="24"/>
                <w:szCs w:val="24"/>
              </w:rPr>
              <w:t>ONAYLAYAN</w:t>
            </w:r>
          </w:p>
        </w:tc>
        <w:tc>
          <w:tcPr>
            <w:tcW w:w="2552" w:type="dxa"/>
          </w:tcPr>
          <w:p w14:paraId="1A794A50" w14:textId="77777777" w:rsidR="00ED5FA7" w:rsidRDefault="00ED5FA7" w:rsidP="003C6A70">
            <w:pPr>
              <w:pStyle w:val="TableParagraph"/>
              <w:jc w:val="center"/>
              <w:rPr>
                <w:sz w:val="24"/>
                <w:szCs w:val="24"/>
              </w:rPr>
            </w:pPr>
          </w:p>
          <w:p w14:paraId="3A24A69F" w14:textId="77777777" w:rsidR="00ED5FA7" w:rsidRDefault="00ED5FA7" w:rsidP="003C6A70">
            <w:pPr>
              <w:pStyle w:val="TableParagraph"/>
              <w:jc w:val="center"/>
              <w:rPr>
                <w:sz w:val="24"/>
                <w:szCs w:val="24"/>
              </w:rPr>
            </w:pPr>
          </w:p>
          <w:p w14:paraId="2B18E726" w14:textId="77777777" w:rsidR="00480ED8" w:rsidRDefault="00480ED8" w:rsidP="00480ED8">
            <w:pPr>
              <w:pStyle w:val="TableParagraph"/>
              <w:jc w:val="center"/>
              <w:rPr>
                <w:sz w:val="24"/>
                <w:szCs w:val="24"/>
              </w:rPr>
            </w:pPr>
          </w:p>
          <w:p w14:paraId="756857EC" w14:textId="77777777" w:rsidR="00480ED8" w:rsidRDefault="00480ED8" w:rsidP="00480ED8">
            <w:pPr>
              <w:pStyle w:val="TableParagraph"/>
              <w:jc w:val="center"/>
              <w:rPr>
                <w:sz w:val="24"/>
                <w:szCs w:val="24"/>
              </w:rPr>
            </w:pPr>
            <w:r>
              <w:rPr>
                <w:sz w:val="24"/>
                <w:szCs w:val="24"/>
              </w:rPr>
              <w:t xml:space="preserve">Mehmet </w:t>
            </w:r>
            <w:proofErr w:type="spellStart"/>
            <w:r>
              <w:rPr>
                <w:sz w:val="24"/>
                <w:szCs w:val="24"/>
              </w:rPr>
              <w:t>Emin</w:t>
            </w:r>
            <w:proofErr w:type="spellEnd"/>
            <w:r>
              <w:rPr>
                <w:sz w:val="24"/>
                <w:szCs w:val="24"/>
              </w:rPr>
              <w:t xml:space="preserve"> ASLAN</w:t>
            </w:r>
          </w:p>
          <w:p w14:paraId="3F01DEA3" w14:textId="77777777" w:rsidR="00ED5FA7" w:rsidRPr="00ED48EB" w:rsidRDefault="00ED5FA7" w:rsidP="00ED5FA7">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14:paraId="45C6EE41" w14:textId="77777777" w:rsidR="00ED5FA7" w:rsidRPr="00ED48EB" w:rsidRDefault="00ED5FA7" w:rsidP="00480ED8">
            <w:pPr>
              <w:pStyle w:val="TableParagraph"/>
              <w:rPr>
                <w:sz w:val="24"/>
                <w:szCs w:val="24"/>
              </w:rPr>
            </w:pPr>
          </w:p>
        </w:tc>
        <w:tc>
          <w:tcPr>
            <w:tcW w:w="1984" w:type="dxa"/>
          </w:tcPr>
          <w:p w14:paraId="7BAF01AF" w14:textId="77777777" w:rsidR="00ED5FA7" w:rsidRDefault="00ED5FA7" w:rsidP="00ED5FA7">
            <w:pPr>
              <w:jc w:val="center"/>
            </w:pPr>
          </w:p>
          <w:p w14:paraId="03E0A11F" w14:textId="77777777" w:rsidR="00ED5FA7" w:rsidRDefault="00ED5FA7" w:rsidP="00ED5FA7">
            <w:pPr>
              <w:jc w:val="center"/>
            </w:pPr>
          </w:p>
          <w:p w14:paraId="5B91D031" w14:textId="77777777" w:rsidR="00ED5FA7" w:rsidRDefault="00ED5FA7" w:rsidP="00ED5FA7">
            <w:pPr>
              <w:jc w:val="center"/>
            </w:pPr>
          </w:p>
          <w:p w14:paraId="03ECCEE8" w14:textId="4A4AEB7C" w:rsidR="00ED5FA7" w:rsidRDefault="00C861AB" w:rsidP="00ED5FA7">
            <w:pPr>
              <w:jc w:val="center"/>
            </w:pPr>
            <w:r>
              <w:t>15/09/2022</w:t>
            </w:r>
          </w:p>
        </w:tc>
      </w:tr>
    </w:tbl>
    <w:p w14:paraId="21B9E14A" w14:textId="77777777" w:rsidR="00613DAE" w:rsidRPr="00ED48EB" w:rsidRDefault="00613DAE" w:rsidP="00F85B44">
      <w:pPr>
        <w:jc w:val="center"/>
        <w:rPr>
          <w:rFonts w:ascii="Times New Roman" w:hAnsi="Times New Roman" w:cs="Times New Roman"/>
          <w:b/>
          <w:sz w:val="24"/>
          <w:szCs w:val="24"/>
        </w:rPr>
      </w:pPr>
    </w:p>
    <w:p w14:paraId="730497B1" w14:textId="77777777" w:rsidR="00722CA0" w:rsidRPr="00ED48EB" w:rsidRDefault="00722CA0" w:rsidP="00F85B44">
      <w:pPr>
        <w:jc w:val="center"/>
        <w:rPr>
          <w:rFonts w:ascii="Times New Roman" w:hAnsi="Times New Roman" w:cs="Times New Roman"/>
          <w:b/>
          <w:sz w:val="24"/>
          <w:szCs w:val="24"/>
        </w:rPr>
      </w:pPr>
    </w:p>
    <w:p w14:paraId="123C49E7" w14:textId="77777777" w:rsidR="00722CA0" w:rsidRPr="00ED48EB" w:rsidRDefault="00722CA0" w:rsidP="00F85B44">
      <w:pPr>
        <w:jc w:val="center"/>
        <w:rPr>
          <w:rFonts w:ascii="Times New Roman" w:hAnsi="Times New Roman" w:cs="Times New Roman"/>
          <w:b/>
          <w:sz w:val="24"/>
          <w:szCs w:val="24"/>
        </w:rPr>
      </w:pPr>
    </w:p>
    <w:p w14:paraId="2DEBEC46" w14:textId="77777777" w:rsidR="00722CA0" w:rsidRPr="00ED48EB" w:rsidRDefault="00722CA0" w:rsidP="00F85B44">
      <w:pPr>
        <w:jc w:val="center"/>
        <w:rPr>
          <w:rFonts w:ascii="Times New Roman" w:hAnsi="Times New Roman" w:cs="Times New Roman"/>
          <w:b/>
          <w:sz w:val="24"/>
          <w:szCs w:val="24"/>
        </w:rPr>
      </w:pPr>
    </w:p>
    <w:p w14:paraId="4ED40C99" w14:textId="77777777" w:rsidR="00722CA0" w:rsidRPr="00ED48EB" w:rsidRDefault="00722CA0" w:rsidP="00F85B44">
      <w:pPr>
        <w:jc w:val="center"/>
        <w:rPr>
          <w:rFonts w:ascii="Times New Roman" w:hAnsi="Times New Roman" w:cs="Times New Roman"/>
          <w:b/>
          <w:sz w:val="24"/>
          <w:szCs w:val="24"/>
        </w:rPr>
      </w:pPr>
    </w:p>
    <w:p w14:paraId="37F43B40" w14:textId="77777777" w:rsidR="00722CA0" w:rsidRPr="00ED48EB" w:rsidRDefault="00722CA0" w:rsidP="00F85B44">
      <w:pPr>
        <w:jc w:val="center"/>
        <w:rPr>
          <w:rFonts w:ascii="Times New Roman" w:hAnsi="Times New Roman" w:cs="Times New Roman"/>
          <w:b/>
          <w:sz w:val="24"/>
          <w:szCs w:val="24"/>
        </w:rPr>
      </w:pPr>
    </w:p>
    <w:p w14:paraId="2F91CEC8" w14:textId="77777777" w:rsidR="00722CA0" w:rsidRPr="00ED48EB" w:rsidRDefault="00722CA0" w:rsidP="00F85B44">
      <w:pPr>
        <w:jc w:val="center"/>
        <w:rPr>
          <w:rFonts w:ascii="Times New Roman" w:hAnsi="Times New Roman" w:cs="Times New Roman"/>
          <w:b/>
          <w:sz w:val="24"/>
          <w:szCs w:val="24"/>
        </w:rPr>
      </w:pPr>
    </w:p>
    <w:p w14:paraId="07B6A1E8" w14:textId="77777777" w:rsidR="00722CA0" w:rsidRPr="00ED48EB" w:rsidRDefault="00722CA0" w:rsidP="00F85B44">
      <w:pPr>
        <w:jc w:val="center"/>
        <w:rPr>
          <w:rFonts w:ascii="Times New Roman" w:hAnsi="Times New Roman" w:cs="Times New Roman"/>
          <w:b/>
          <w:sz w:val="24"/>
          <w:szCs w:val="24"/>
        </w:rPr>
      </w:pPr>
    </w:p>
    <w:p w14:paraId="046DED31" w14:textId="77777777" w:rsidR="00722CA0" w:rsidRPr="00ED48EB" w:rsidRDefault="00722CA0" w:rsidP="00F85B44">
      <w:pPr>
        <w:jc w:val="center"/>
        <w:rPr>
          <w:rFonts w:ascii="Times New Roman" w:hAnsi="Times New Roman" w:cs="Times New Roman"/>
          <w:b/>
          <w:sz w:val="24"/>
          <w:szCs w:val="24"/>
        </w:rPr>
      </w:pPr>
    </w:p>
    <w:p w14:paraId="08313537" w14:textId="77777777"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14:paraId="62D32C3C" w14:textId="77777777" w:rsidR="00ED5FA7" w:rsidRDefault="00ED5FA7" w:rsidP="00ED48EB">
      <w:pPr>
        <w:tabs>
          <w:tab w:val="left" w:pos="6930"/>
        </w:tabs>
        <w:rPr>
          <w:rFonts w:ascii="Times New Roman" w:hAnsi="Times New Roman" w:cs="Times New Roman"/>
          <w:b/>
          <w:sz w:val="24"/>
          <w:szCs w:val="24"/>
        </w:rPr>
      </w:pPr>
    </w:p>
    <w:p w14:paraId="5A54EEE9" w14:textId="77777777" w:rsidR="009F164B" w:rsidRPr="00ED48EB" w:rsidRDefault="00480ED8" w:rsidP="00F85B44">
      <w:pPr>
        <w:jc w:val="center"/>
        <w:rPr>
          <w:rFonts w:ascii="Times New Roman" w:hAnsi="Times New Roman" w:cs="Times New Roman"/>
          <w:b/>
          <w:sz w:val="24"/>
          <w:szCs w:val="24"/>
        </w:rPr>
      </w:pPr>
      <w:r>
        <w:rPr>
          <w:rFonts w:ascii="Times New Roman" w:hAnsi="Times New Roman" w:cs="Times New Roman"/>
          <w:b/>
          <w:sz w:val="24"/>
          <w:szCs w:val="24"/>
        </w:rPr>
        <w:t>AYŞE ANA İMAM HATİP ORTAOKULU</w:t>
      </w:r>
      <w:r w:rsidR="009F164B" w:rsidRPr="00ED48EB">
        <w:rPr>
          <w:rFonts w:ascii="Times New Roman" w:hAnsi="Times New Roman" w:cs="Times New Roman"/>
          <w:b/>
          <w:sz w:val="24"/>
          <w:szCs w:val="24"/>
        </w:rPr>
        <w:t xml:space="preserve"> MÜDÜRLÜĞÜ</w:t>
      </w:r>
    </w:p>
    <w:p w14:paraId="075E36D1" w14:textId="77777777"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44699F0E" w14:textId="77777777" w:rsidR="00505BBA" w:rsidRPr="00ED48EB" w:rsidRDefault="00505BBA" w:rsidP="00F85B44">
      <w:pPr>
        <w:rPr>
          <w:rFonts w:ascii="Times New Roman" w:hAnsi="Times New Roman" w:cs="Times New Roman"/>
          <w:b/>
          <w:sz w:val="24"/>
          <w:szCs w:val="24"/>
        </w:rPr>
      </w:pPr>
    </w:p>
    <w:p w14:paraId="2307BF98" w14:textId="77777777" w:rsidR="00505BBA" w:rsidRPr="00ED48EB" w:rsidRDefault="00BC6FE9" w:rsidP="007F1119">
      <w:pPr>
        <w:pStyle w:val="ListParagraph"/>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7B4DE615"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7680B8D9" w14:textId="77777777"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43405B89" w14:textId="77777777"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1704769B" w14:textId="77777777" w:rsidR="00505BBA" w:rsidRPr="00ED48EB" w:rsidRDefault="00505BBA" w:rsidP="007F1119">
      <w:pPr>
        <w:pStyle w:val="ListParagraph"/>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2146D800"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35D93A9D" w14:textId="77777777" w:rsidR="00615622" w:rsidRPr="00ED48EB" w:rsidRDefault="009A2F1C" w:rsidP="007F11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69AA5EDE" w14:textId="77777777" w:rsidR="003E2F20" w:rsidRPr="00ED48EB" w:rsidRDefault="009A2F1C" w:rsidP="007F11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48064F94" w14:textId="77777777" w:rsidR="00505BBA" w:rsidRPr="00ED48EB" w:rsidRDefault="003E2F20" w:rsidP="007F1119">
      <w:pPr>
        <w:pStyle w:val="ListParagraph"/>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3527ADF1"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4E48D3D6" w14:textId="77777777" w:rsidR="00505BBA" w:rsidRPr="00ED48EB" w:rsidRDefault="009A2F1C" w:rsidP="007F111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14:paraId="5AF3980D" w14:textId="77777777" w:rsidR="00505BBA" w:rsidRPr="00ED48EB" w:rsidRDefault="009A2F1C" w:rsidP="007F111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14:paraId="4E1D065C" w14:textId="77777777" w:rsidR="00505BBA" w:rsidRDefault="009A2F1C" w:rsidP="007F111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14:paraId="4A89D6E1" w14:textId="77777777" w:rsidR="00CF7A39" w:rsidRDefault="00CF7A39" w:rsidP="00CF7A39">
      <w:pPr>
        <w:jc w:val="both"/>
        <w:rPr>
          <w:rFonts w:ascii="Times New Roman" w:hAnsi="Times New Roman" w:cs="Times New Roman"/>
          <w:sz w:val="24"/>
          <w:szCs w:val="24"/>
        </w:rPr>
      </w:pPr>
    </w:p>
    <w:p w14:paraId="25055F50" w14:textId="77777777" w:rsidR="00505BBA" w:rsidRPr="00F846AD" w:rsidRDefault="00505BBA" w:rsidP="00F846AD">
      <w:pPr>
        <w:jc w:val="both"/>
        <w:rPr>
          <w:rFonts w:ascii="Times New Roman" w:hAnsi="Times New Roman" w:cs="Times New Roman"/>
          <w:b/>
          <w:sz w:val="24"/>
          <w:szCs w:val="24"/>
        </w:rPr>
      </w:pPr>
    </w:p>
    <w:p w14:paraId="5A265747" w14:textId="77777777" w:rsidR="008A2B91" w:rsidRDefault="0040568D" w:rsidP="007F1119">
      <w:pPr>
        <w:pStyle w:val="ListParagraph"/>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14:paraId="0BEF291F" w14:textId="77777777" w:rsidR="000207CF" w:rsidRPr="00F846AD" w:rsidRDefault="000207CF" w:rsidP="00F846AD">
      <w:pPr>
        <w:pStyle w:val="ListParagraph"/>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14:paraId="71093412"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091F7E05"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18323373" w14:textId="77777777" w:rsidR="00B12558" w:rsidRPr="00B12558" w:rsidRDefault="00E63B50" w:rsidP="007F1119">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eGrid"/>
        <w:tblW w:w="0" w:type="auto"/>
        <w:tblLook w:val="04A0" w:firstRow="1" w:lastRow="0" w:firstColumn="1" w:lastColumn="0" w:noHBand="0" w:noVBand="1"/>
      </w:tblPr>
      <w:tblGrid>
        <w:gridCol w:w="4531"/>
        <w:gridCol w:w="4531"/>
      </w:tblGrid>
      <w:tr w:rsidR="003861DA" w14:paraId="0610A44B" w14:textId="77777777" w:rsidTr="003861DA">
        <w:trPr>
          <w:trHeight w:val="439"/>
        </w:trPr>
        <w:tc>
          <w:tcPr>
            <w:tcW w:w="9062" w:type="dxa"/>
            <w:gridSpan w:val="2"/>
          </w:tcPr>
          <w:p w14:paraId="58EC8E01" w14:textId="77777777"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14:paraId="12BFB0BD" w14:textId="77777777" w:rsidTr="003861DA">
        <w:trPr>
          <w:trHeight w:val="417"/>
        </w:trPr>
        <w:tc>
          <w:tcPr>
            <w:tcW w:w="4531" w:type="dxa"/>
          </w:tcPr>
          <w:p w14:paraId="477B8240" w14:textId="5516397B" w:rsidR="003861DA" w:rsidRDefault="00C861AB" w:rsidP="00E63B50">
            <w:pPr>
              <w:rPr>
                <w:rFonts w:ascii="Times New Roman" w:hAnsi="Times New Roman" w:cs="Times New Roman"/>
                <w:b/>
                <w:sz w:val="24"/>
                <w:szCs w:val="24"/>
              </w:rPr>
            </w:pPr>
            <w:r>
              <w:rPr>
                <w:rFonts w:ascii="Times New Roman" w:hAnsi="Times New Roman" w:cs="Times New Roman"/>
                <w:b/>
                <w:sz w:val="24"/>
                <w:szCs w:val="24"/>
              </w:rPr>
              <w:t xml:space="preserve">  Doğan ÖZDEMİR</w:t>
            </w:r>
          </w:p>
        </w:tc>
        <w:tc>
          <w:tcPr>
            <w:tcW w:w="4531" w:type="dxa"/>
          </w:tcPr>
          <w:p w14:paraId="6840A325" w14:textId="77777777" w:rsidR="003861DA" w:rsidRDefault="003861DA" w:rsidP="00E63B50">
            <w:pPr>
              <w:rPr>
                <w:rFonts w:ascii="Times New Roman" w:hAnsi="Times New Roman" w:cs="Times New Roman"/>
                <w:b/>
                <w:sz w:val="24"/>
                <w:szCs w:val="24"/>
              </w:rPr>
            </w:pPr>
            <w:r>
              <w:rPr>
                <w:sz w:val="20"/>
              </w:rPr>
              <w:t>Müdür Yardımcısı</w:t>
            </w:r>
          </w:p>
        </w:tc>
      </w:tr>
      <w:tr w:rsidR="003861DA" w14:paraId="19BD105D" w14:textId="77777777" w:rsidTr="003861DA">
        <w:trPr>
          <w:trHeight w:val="423"/>
        </w:trPr>
        <w:tc>
          <w:tcPr>
            <w:tcW w:w="4531" w:type="dxa"/>
          </w:tcPr>
          <w:p w14:paraId="5EEC0485" w14:textId="77777777" w:rsidR="003861DA" w:rsidRDefault="00480ED8" w:rsidP="00E63B50">
            <w:pPr>
              <w:rPr>
                <w:rFonts w:ascii="Times New Roman" w:hAnsi="Times New Roman" w:cs="Times New Roman"/>
                <w:b/>
                <w:sz w:val="24"/>
                <w:szCs w:val="24"/>
              </w:rPr>
            </w:pPr>
            <w:r>
              <w:rPr>
                <w:rFonts w:ascii="Times New Roman" w:hAnsi="Times New Roman" w:cs="Times New Roman"/>
                <w:b/>
                <w:sz w:val="24"/>
                <w:szCs w:val="24"/>
              </w:rPr>
              <w:t xml:space="preserve">  Ebru ŞAHİN</w:t>
            </w:r>
          </w:p>
        </w:tc>
        <w:tc>
          <w:tcPr>
            <w:tcW w:w="4531" w:type="dxa"/>
          </w:tcPr>
          <w:p w14:paraId="1F76558F" w14:textId="77777777" w:rsidR="003861DA" w:rsidRDefault="003861DA" w:rsidP="00480ED8">
            <w:pPr>
              <w:rPr>
                <w:rFonts w:ascii="Times New Roman" w:hAnsi="Times New Roman" w:cs="Times New Roman"/>
                <w:b/>
                <w:sz w:val="24"/>
                <w:szCs w:val="24"/>
              </w:rPr>
            </w:pPr>
            <w:r>
              <w:rPr>
                <w:sz w:val="20"/>
                <w:szCs w:val="20"/>
              </w:rPr>
              <w:t xml:space="preserve">Okul Sağlığı Ekibi – </w:t>
            </w:r>
            <w:r w:rsidR="00480ED8">
              <w:rPr>
                <w:sz w:val="20"/>
                <w:szCs w:val="20"/>
              </w:rPr>
              <w:t>Fen Bilimleri</w:t>
            </w:r>
            <w:r>
              <w:rPr>
                <w:sz w:val="20"/>
                <w:szCs w:val="20"/>
              </w:rPr>
              <w:t xml:space="preserve"> Öğretmeni</w:t>
            </w:r>
          </w:p>
        </w:tc>
      </w:tr>
      <w:tr w:rsidR="003861DA" w14:paraId="020CB573" w14:textId="77777777" w:rsidTr="003861DA">
        <w:trPr>
          <w:trHeight w:val="416"/>
        </w:trPr>
        <w:tc>
          <w:tcPr>
            <w:tcW w:w="4531" w:type="dxa"/>
          </w:tcPr>
          <w:p w14:paraId="05298938" w14:textId="77777777" w:rsidR="003861DA" w:rsidRDefault="00480ED8" w:rsidP="00E63B50">
            <w:pPr>
              <w:rPr>
                <w:rFonts w:ascii="Times New Roman" w:hAnsi="Times New Roman" w:cs="Times New Roman"/>
                <w:b/>
                <w:sz w:val="24"/>
                <w:szCs w:val="24"/>
              </w:rPr>
            </w:pPr>
            <w:r>
              <w:rPr>
                <w:rFonts w:ascii="Times New Roman" w:hAnsi="Times New Roman" w:cs="Times New Roman"/>
                <w:b/>
                <w:sz w:val="24"/>
                <w:szCs w:val="24"/>
              </w:rPr>
              <w:t xml:space="preserve">  Süleyman ÇOLAK</w:t>
            </w:r>
          </w:p>
        </w:tc>
        <w:tc>
          <w:tcPr>
            <w:tcW w:w="4531" w:type="dxa"/>
          </w:tcPr>
          <w:p w14:paraId="2581DD1F" w14:textId="77777777" w:rsidR="003861DA" w:rsidRDefault="003861DA" w:rsidP="00480ED8">
            <w:pPr>
              <w:rPr>
                <w:rFonts w:ascii="Times New Roman" w:hAnsi="Times New Roman" w:cs="Times New Roman"/>
                <w:b/>
                <w:sz w:val="24"/>
                <w:szCs w:val="24"/>
              </w:rPr>
            </w:pPr>
            <w:r>
              <w:rPr>
                <w:sz w:val="20"/>
                <w:szCs w:val="20"/>
              </w:rPr>
              <w:t xml:space="preserve">Okul Sağlığı Ekibi – </w:t>
            </w:r>
            <w:r w:rsidR="00480ED8">
              <w:rPr>
                <w:sz w:val="20"/>
                <w:szCs w:val="20"/>
              </w:rPr>
              <w:t>Matematik</w:t>
            </w:r>
            <w:r>
              <w:rPr>
                <w:sz w:val="20"/>
                <w:szCs w:val="20"/>
              </w:rPr>
              <w:t xml:space="preserve"> Öğretmeni</w:t>
            </w:r>
          </w:p>
        </w:tc>
      </w:tr>
      <w:tr w:rsidR="003861DA" w14:paraId="4CF5889F" w14:textId="77777777" w:rsidTr="003861DA">
        <w:trPr>
          <w:trHeight w:val="407"/>
        </w:trPr>
        <w:tc>
          <w:tcPr>
            <w:tcW w:w="4531" w:type="dxa"/>
          </w:tcPr>
          <w:p w14:paraId="3C999F52" w14:textId="77777777" w:rsidR="003861DA" w:rsidRDefault="00480ED8" w:rsidP="00E63B50">
            <w:pPr>
              <w:rPr>
                <w:rFonts w:ascii="Times New Roman" w:hAnsi="Times New Roman" w:cs="Times New Roman"/>
                <w:b/>
                <w:sz w:val="24"/>
                <w:szCs w:val="24"/>
              </w:rPr>
            </w:pPr>
            <w:r>
              <w:rPr>
                <w:rFonts w:ascii="Times New Roman" w:hAnsi="Times New Roman" w:cs="Times New Roman"/>
                <w:b/>
                <w:sz w:val="24"/>
                <w:szCs w:val="24"/>
              </w:rPr>
              <w:t xml:space="preserve">  Bülent ŞAHİN</w:t>
            </w:r>
          </w:p>
        </w:tc>
        <w:tc>
          <w:tcPr>
            <w:tcW w:w="4531" w:type="dxa"/>
          </w:tcPr>
          <w:p w14:paraId="6C81DC83" w14:textId="77777777" w:rsidR="003861DA" w:rsidRDefault="003861DA" w:rsidP="00480ED8">
            <w:pPr>
              <w:rPr>
                <w:rFonts w:ascii="Times New Roman" w:hAnsi="Times New Roman" w:cs="Times New Roman"/>
                <w:b/>
                <w:sz w:val="24"/>
                <w:szCs w:val="24"/>
              </w:rPr>
            </w:pPr>
            <w:r>
              <w:rPr>
                <w:sz w:val="20"/>
                <w:szCs w:val="20"/>
              </w:rPr>
              <w:t xml:space="preserve">Okul Sağlığı Ekibi – </w:t>
            </w:r>
            <w:r w:rsidR="00480ED8">
              <w:rPr>
                <w:sz w:val="20"/>
                <w:szCs w:val="20"/>
              </w:rPr>
              <w:t>Sosyal Bilgiler</w:t>
            </w:r>
            <w:r>
              <w:rPr>
                <w:sz w:val="20"/>
                <w:szCs w:val="20"/>
              </w:rPr>
              <w:t xml:space="preserve"> Öğretmen</w:t>
            </w:r>
          </w:p>
        </w:tc>
      </w:tr>
    </w:tbl>
    <w:p w14:paraId="02871F7F" w14:textId="77777777" w:rsidR="00E63B50" w:rsidRPr="00E63B50" w:rsidRDefault="00E63B50" w:rsidP="00E63B50">
      <w:pPr>
        <w:rPr>
          <w:rFonts w:ascii="Times New Roman" w:hAnsi="Times New Roman" w:cs="Times New Roman"/>
          <w:b/>
          <w:sz w:val="24"/>
          <w:szCs w:val="24"/>
        </w:rPr>
      </w:pPr>
    </w:p>
    <w:p w14:paraId="14CFF58D" w14:textId="77777777" w:rsidR="00E63B50" w:rsidRDefault="00E63B50" w:rsidP="007F1119">
      <w:pPr>
        <w:pStyle w:val="ListParagraph"/>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68EF6C6D"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090BCE5D" w14:textId="77777777" w:rsidR="00E63B50" w:rsidRDefault="00E63B50" w:rsidP="00480ED8">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24F86961" w14:textId="77777777" w:rsidR="00E63B50" w:rsidRDefault="00E63B50" w:rsidP="00480ED8">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14:paraId="5CA6E92B"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441F88A9" w14:textId="77777777" w:rsidR="00E63B50" w:rsidRDefault="00E63B50" w:rsidP="00480ED8">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08CA86ED" w14:textId="77777777" w:rsidR="00E63B50" w:rsidRDefault="00E63B50" w:rsidP="00480ED8">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14:paraId="0A4C03DF" w14:textId="77777777" w:rsidR="003861DA" w:rsidRDefault="003861DA" w:rsidP="00E63B50">
      <w:pPr>
        <w:rPr>
          <w:rFonts w:ascii="Times New Roman" w:hAnsi="Times New Roman" w:cs="Times New Roman"/>
          <w:b/>
          <w:sz w:val="24"/>
          <w:szCs w:val="24"/>
        </w:rPr>
      </w:pPr>
    </w:p>
    <w:p w14:paraId="213D2F0C" w14:textId="77777777" w:rsidR="00E63B50" w:rsidRDefault="000207CF" w:rsidP="007F1119">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4FE9EB2A"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43429934" w14:textId="77777777"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6CFC426B" w14:textId="77777777" w:rsidR="00E63B50" w:rsidRDefault="00E63B50" w:rsidP="00E63B50">
            <w:pPr>
              <w:rPr>
                <w:sz w:val="36"/>
              </w:rPr>
            </w:pPr>
          </w:p>
          <w:p w14:paraId="248CFD9B" w14:textId="77777777" w:rsidR="00E63B50" w:rsidRDefault="00542B7F" w:rsidP="00E63B50">
            <w:r>
              <w:t>(0276) 227 00 34</w:t>
            </w:r>
          </w:p>
        </w:tc>
      </w:tr>
      <w:tr w:rsidR="00E63B50" w14:paraId="0A4BACAF"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5BEF8B83" w14:textId="77777777"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0FC817F4" w14:textId="77777777" w:rsidR="00E63B50" w:rsidRDefault="00E63B50" w:rsidP="00E63B50">
            <w:pPr>
              <w:rPr>
                <w:sz w:val="36"/>
              </w:rPr>
            </w:pPr>
          </w:p>
        </w:tc>
      </w:tr>
    </w:tbl>
    <w:p w14:paraId="142C5C2A" w14:textId="77777777" w:rsidR="00CF7A39" w:rsidRDefault="00CF7A39" w:rsidP="00F846AD">
      <w:pPr>
        <w:rPr>
          <w:rFonts w:ascii="Times New Roman" w:hAnsi="Times New Roman" w:cs="Times New Roman"/>
          <w:b/>
          <w:sz w:val="24"/>
          <w:szCs w:val="24"/>
        </w:rPr>
      </w:pPr>
    </w:p>
    <w:p w14:paraId="04D87FA4" w14:textId="77777777" w:rsidR="00F846AD" w:rsidRDefault="00F846AD" w:rsidP="00F846AD">
      <w:pPr>
        <w:rPr>
          <w:rFonts w:ascii="Times New Roman" w:hAnsi="Times New Roman" w:cs="Times New Roman"/>
          <w:b/>
          <w:sz w:val="24"/>
          <w:szCs w:val="24"/>
        </w:rPr>
      </w:pPr>
    </w:p>
    <w:p w14:paraId="00A57BE4" w14:textId="77777777" w:rsidR="00F846AD" w:rsidRDefault="00F846AD" w:rsidP="00F846AD">
      <w:pPr>
        <w:rPr>
          <w:rFonts w:ascii="Times New Roman" w:hAnsi="Times New Roman" w:cs="Times New Roman"/>
          <w:b/>
          <w:sz w:val="24"/>
          <w:szCs w:val="24"/>
        </w:rPr>
      </w:pPr>
    </w:p>
    <w:p w14:paraId="678E8DFA" w14:textId="77777777" w:rsidR="00F846AD" w:rsidRDefault="00F846AD" w:rsidP="00F846AD">
      <w:pPr>
        <w:rPr>
          <w:rFonts w:ascii="Times New Roman" w:hAnsi="Times New Roman" w:cs="Times New Roman"/>
          <w:b/>
          <w:sz w:val="24"/>
          <w:szCs w:val="24"/>
        </w:rPr>
      </w:pPr>
    </w:p>
    <w:p w14:paraId="62E999D8" w14:textId="77777777" w:rsidR="00F846AD" w:rsidRDefault="00F846AD" w:rsidP="00F846AD">
      <w:pPr>
        <w:rPr>
          <w:rFonts w:ascii="Times New Roman" w:hAnsi="Times New Roman" w:cs="Times New Roman"/>
          <w:b/>
          <w:sz w:val="24"/>
          <w:szCs w:val="24"/>
        </w:rPr>
      </w:pPr>
    </w:p>
    <w:p w14:paraId="36BFD999" w14:textId="77777777" w:rsidR="00F846AD" w:rsidRPr="00F846AD" w:rsidRDefault="00F846AD" w:rsidP="00F846AD">
      <w:pPr>
        <w:rPr>
          <w:rFonts w:ascii="Times New Roman" w:hAnsi="Times New Roman" w:cs="Times New Roman"/>
          <w:b/>
          <w:sz w:val="24"/>
          <w:szCs w:val="24"/>
        </w:rPr>
      </w:pPr>
    </w:p>
    <w:p w14:paraId="790B8C29" w14:textId="77777777" w:rsidR="00C205E7" w:rsidRPr="00F846AD" w:rsidRDefault="00C20CAC" w:rsidP="00F846AD">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2292"/>
        <w:gridCol w:w="2527"/>
      </w:tblGrid>
      <w:tr w:rsidR="00DB71B9" w:rsidRPr="00C20CAC" w14:paraId="5600AE91" w14:textId="77777777" w:rsidTr="00480ED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B0CE8F8"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14:paraId="49525779"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292" w:type="dxa"/>
            <w:vAlign w:val="center"/>
          </w:tcPr>
          <w:p w14:paraId="76F28D94"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527" w:type="dxa"/>
            <w:vAlign w:val="center"/>
          </w:tcPr>
          <w:p w14:paraId="522E51B0"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3086F744" w14:textId="77777777" w:rsidTr="00480ED8">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7335E483"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14:paraId="758C6EBF" w14:textId="77777777" w:rsidR="00DB71B9" w:rsidRPr="00C20CAC" w:rsidRDefault="00480ED8" w:rsidP="00480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Mehmet </w:t>
            </w:r>
            <w:proofErr w:type="spellStart"/>
            <w:r>
              <w:rPr>
                <w:rFonts w:ascii="Times New Roman" w:hAnsi="Times New Roman" w:cs="Times New Roman"/>
                <w:sz w:val="24"/>
                <w:szCs w:val="24"/>
              </w:rPr>
              <w:t>Emin</w:t>
            </w:r>
            <w:proofErr w:type="spellEnd"/>
            <w:r>
              <w:rPr>
                <w:rFonts w:ascii="Times New Roman" w:hAnsi="Times New Roman" w:cs="Times New Roman"/>
                <w:sz w:val="24"/>
                <w:szCs w:val="24"/>
              </w:rPr>
              <w:t xml:space="preserve"> ASLAN</w:t>
            </w:r>
          </w:p>
        </w:tc>
        <w:tc>
          <w:tcPr>
            <w:tcW w:w="2292" w:type="dxa"/>
          </w:tcPr>
          <w:p w14:paraId="27818AA7" w14:textId="77777777"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527" w:type="dxa"/>
          </w:tcPr>
          <w:p w14:paraId="2FB0E67C" w14:textId="77777777" w:rsidR="00DB71B9" w:rsidRPr="001E2CC5" w:rsidRDefault="000968B3" w:rsidP="00DB71B9">
            <w:pPr>
              <w:jc w:val="center"/>
              <w:rPr>
                <w:rFonts w:ascii="Times New Roman" w:hAnsi="Times New Roman" w:cs="Times New Roman"/>
                <w:b w:val="0"/>
                <w:sz w:val="24"/>
                <w:szCs w:val="24"/>
              </w:rPr>
            </w:pPr>
            <w:r>
              <w:rPr>
                <w:rFonts w:ascii="Times New Roman" w:hAnsi="Times New Roman" w:cs="Times New Roman"/>
                <w:b w:val="0"/>
                <w:sz w:val="24"/>
                <w:szCs w:val="24"/>
              </w:rPr>
              <w:t>0505 271 76 30</w:t>
            </w:r>
          </w:p>
        </w:tc>
      </w:tr>
      <w:tr w:rsidR="00DB71B9" w:rsidRPr="00C20CAC" w14:paraId="3B5F2D2D" w14:textId="77777777" w:rsidTr="00480ED8">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44C8CBD6"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14:paraId="6640AC4D" w14:textId="4311E228" w:rsidR="00DB71B9" w:rsidRPr="00C20CAC" w:rsidRDefault="00C861AB" w:rsidP="00480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Doğan</w:t>
            </w:r>
            <w:proofErr w:type="spellEnd"/>
            <w:r>
              <w:rPr>
                <w:rFonts w:ascii="Times New Roman" w:hAnsi="Times New Roman" w:cs="Times New Roman"/>
                <w:sz w:val="24"/>
                <w:szCs w:val="24"/>
              </w:rPr>
              <w:t xml:space="preserve"> ÖZDEMİR</w:t>
            </w:r>
          </w:p>
        </w:tc>
        <w:tc>
          <w:tcPr>
            <w:tcW w:w="2292" w:type="dxa"/>
          </w:tcPr>
          <w:p w14:paraId="5A1F04D3" w14:textId="77777777" w:rsidR="00DB71B9" w:rsidRPr="00C20CAC" w:rsidRDefault="00DB71B9" w:rsidP="00480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527" w:type="dxa"/>
          </w:tcPr>
          <w:p w14:paraId="73090058" w14:textId="27DED25A" w:rsidR="00DB71B9" w:rsidRPr="001E2CC5" w:rsidRDefault="00C861AB" w:rsidP="00DB71B9">
            <w:pPr>
              <w:jc w:val="center"/>
              <w:rPr>
                <w:rFonts w:ascii="Times New Roman" w:hAnsi="Times New Roman" w:cs="Times New Roman"/>
                <w:b w:val="0"/>
                <w:sz w:val="24"/>
                <w:szCs w:val="24"/>
              </w:rPr>
            </w:pPr>
            <w:r>
              <w:rPr>
                <w:rFonts w:ascii="Times New Roman" w:hAnsi="Times New Roman" w:cs="Times New Roman"/>
                <w:b w:val="0"/>
                <w:sz w:val="24"/>
                <w:szCs w:val="24"/>
              </w:rPr>
              <w:t>0506 792 9457</w:t>
            </w:r>
          </w:p>
        </w:tc>
      </w:tr>
      <w:tr w:rsidR="00DB71B9" w:rsidRPr="00C20CAC" w14:paraId="5C6A40D9" w14:textId="77777777" w:rsidTr="00480ED8">
        <w:trPr>
          <w:trHeight w:val="506"/>
        </w:trPr>
        <w:tc>
          <w:tcPr>
            <w:cnfStyle w:val="001000000000" w:firstRow="0" w:lastRow="0" w:firstColumn="1" w:lastColumn="0" w:oddVBand="0" w:evenVBand="0" w:oddHBand="0" w:evenHBand="0" w:firstRowFirstColumn="0" w:firstRowLastColumn="0" w:lastRowFirstColumn="0" w:lastRowLastColumn="0"/>
            <w:tcW w:w="1276" w:type="dxa"/>
          </w:tcPr>
          <w:p w14:paraId="4D54DEE7"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14:paraId="4BF82FAA" w14:textId="77777777" w:rsidR="00DB71B9" w:rsidRPr="00C20CAC" w:rsidRDefault="00480ED8" w:rsidP="00480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Ebru</w:t>
            </w:r>
            <w:proofErr w:type="spellEnd"/>
            <w:r>
              <w:rPr>
                <w:rFonts w:ascii="Times New Roman" w:hAnsi="Times New Roman" w:cs="Times New Roman"/>
                <w:sz w:val="24"/>
                <w:szCs w:val="24"/>
              </w:rPr>
              <w:t xml:space="preserve"> ŞAHİN</w:t>
            </w:r>
          </w:p>
        </w:tc>
        <w:tc>
          <w:tcPr>
            <w:tcW w:w="2292" w:type="dxa"/>
          </w:tcPr>
          <w:p w14:paraId="0B496E3E" w14:textId="77777777" w:rsidR="00DB71B9" w:rsidRPr="0075126B" w:rsidRDefault="00480ED8" w:rsidP="00480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FEN BİLİMLERİ</w:t>
            </w:r>
            <w:r w:rsidR="00DB71B9" w:rsidRPr="0075126B">
              <w:rPr>
                <w:rFonts w:ascii="Times New Roman" w:hAnsi="Times New Roman" w:cs="Times New Roman"/>
                <w:sz w:val="23"/>
                <w:szCs w:val="23"/>
              </w:rPr>
              <w:t xml:space="preserve"> ÖĞRETMENİ</w:t>
            </w:r>
          </w:p>
        </w:tc>
        <w:tc>
          <w:tcPr>
            <w:cnfStyle w:val="000100000000" w:firstRow="0" w:lastRow="0" w:firstColumn="0" w:lastColumn="1" w:oddVBand="0" w:evenVBand="0" w:oddHBand="0" w:evenHBand="0" w:firstRowFirstColumn="0" w:firstRowLastColumn="0" w:lastRowFirstColumn="0" w:lastRowLastColumn="0"/>
            <w:tcW w:w="2527" w:type="dxa"/>
          </w:tcPr>
          <w:p w14:paraId="1B170011" w14:textId="77777777" w:rsidR="00DB71B9" w:rsidRPr="001E2CC5" w:rsidRDefault="000968B3" w:rsidP="00DB71B9">
            <w:pPr>
              <w:jc w:val="center"/>
              <w:rPr>
                <w:rFonts w:ascii="Times New Roman" w:hAnsi="Times New Roman" w:cs="Times New Roman"/>
                <w:b w:val="0"/>
                <w:sz w:val="24"/>
                <w:szCs w:val="24"/>
              </w:rPr>
            </w:pPr>
            <w:r>
              <w:rPr>
                <w:rFonts w:ascii="Times New Roman" w:hAnsi="Times New Roman" w:cs="Times New Roman"/>
                <w:b w:val="0"/>
                <w:sz w:val="24"/>
                <w:szCs w:val="24"/>
              </w:rPr>
              <w:t xml:space="preserve">0532 179 59 96 </w:t>
            </w:r>
          </w:p>
        </w:tc>
      </w:tr>
      <w:tr w:rsidR="00DB71B9" w:rsidRPr="00C20CAC" w14:paraId="11A6FEE1" w14:textId="77777777" w:rsidTr="00480ED8">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7346B945"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14:paraId="7B3E703E" w14:textId="77777777" w:rsidR="00DB71B9" w:rsidRPr="00C20CAC" w:rsidRDefault="00480ED8" w:rsidP="00480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Süleyman</w:t>
            </w:r>
            <w:proofErr w:type="spellEnd"/>
            <w:r>
              <w:rPr>
                <w:rFonts w:ascii="Times New Roman" w:hAnsi="Times New Roman" w:cs="Times New Roman"/>
                <w:sz w:val="24"/>
                <w:szCs w:val="24"/>
              </w:rPr>
              <w:t xml:space="preserve"> ÇOLAK</w:t>
            </w:r>
          </w:p>
        </w:tc>
        <w:tc>
          <w:tcPr>
            <w:tcW w:w="2292" w:type="dxa"/>
          </w:tcPr>
          <w:p w14:paraId="2564F52F" w14:textId="77777777" w:rsidR="00DB71B9" w:rsidRPr="00C20CAC" w:rsidRDefault="00480ED8" w:rsidP="00480E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MATEMATİK</w:t>
            </w:r>
            <w:r w:rsidR="00DB71B9" w:rsidRPr="0075126B">
              <w:rPr>
                <w:rFonts w:ascii="Times New Roman" w:hAnsi="Times New Roman" w:cs="Times New Roman"/>
                <w:sz w:val="23"/>
                <w:szCs w:val="23"/>
              </w:rPr>
              <w:t xml:space="preserve"> ÖĞRETMENİ</w:t>
            </w:r>
          </w:p>
        </w:tc>
        <w:tc>
          <w:tcPr>
            <w:cnfStyle w:val="000100000000" w:firstRow="0" w:lastRow="0" w:firstColumn="0" w:lastColumn="1" w:oddVBand="0" w:evenVBand="0" w:oddHBand="0" w:evenHBand="0" w:firstRowFirstColumn="0" w:firstRowLastColumn="0" w:lastRowFirstColumn="0" w:lastRowLastColumn="0"/>
            <w:tcW w:w="2527" w:type="dxa"/>
          </w:tcPr>
          <w:p w14:paraId="2D1ECCE4" w14:textId="77777777" w:rsidR="00DB71B9" w:rsidRPr="001E2CC5" w:rsidRDefault="000968B3" w:rsidP="004F3FFC">
            <w:pPr>
              <w:jc w:val="center"/>
              <w:rPr>
                <w:rFonts w:ascii="Times New Roman" w:hAnsi="Times New Roman" w:cs="Times New Roman"/>
                <w:b w:val="0"/>
                <w:sz w:val="24"/>
                <w:szCs w:val="24"/>
              </w:rPr>
            </w:pPr>
            <w:r>
              <w:rPr>
                <w:rFonts w:ascii="Times New Roman" w:hAnsi="Times New Roman" w:cs="Times New Roman"/>
                <w:b w:val="0"/>
                <w:sz w:val="24"/>
                <w:szCs w:val="24"/>
              </w:rPr>
              <w:t xml:space="preserve">0544 398 81 41 </w:t>
            </w:r>
          </w:p>
        </w:tc>
      </w:tr>
      <w:tr w:rsidR="00DB71B9" w:rsidRPr="00C20CAC" w14:paraId="0424E883" w14:textId="77777777" w:rsidTr="00480ED8">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14:paraId="4E8CAC1E"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14:paraId="05B3E573" w14:textId="77777777" w:rsidR="00DB71B9" w:rsidRPr="0075126B" w:rsidRDefault="00480ED8" w:rsidP="00480ED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Bülent</w:t>
            </w:r>
            <w:proofErr w:type="spellEnd"/>
            <w:r>
              <w:rPr>
                <w:rFonts w:ascii="Times New Roman" w:hAnsi="Times New Roman" w:cs="Times New Roman"/>
                <w:b w:val="0"/>
                <w:sz w:val="24"/>
                <w:szCs w:val="24"/>
              </w:rPr>
              <w:t xml:space="preserve"> ŞAHİN</w:t>
            </w:r>
          </w:p>
        </w:tc>
        <w:tc>
          <w:tcPr>
            <w:tcW w:w="2292" w:type="dxa"/>
          </w:tcPr>
          <w:p w14:paraId="61762B7E" w14:textId="77777777" w:rsidR="00DB71B9" w:rsidRPr="0075126B" w:rsidRDefault="00480ED8" w:rsidP="00480ED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Pr>
                <w:rFonts w:ascii="Times New Roman" w:hAnsi="Times New Roman" w:cs="Times New Roman"/>
                <w:b w:val="0"/>
                <w:sz w:val="23"/>
                <w:szCs w:val="23"/>
              </w:rPr>
              <w:t xml:space="preserve">SOSYAL BİLGİLER </w:t>
            </w:r>
            <w:r w:rsidR="00DB71B9" w:rsidRPr="0075126B">
              <w:rPr>
                <w:rFonts w:ascii="Times New Roman" w:hAnsi="Times New Roman" w:cs="Times New Roman"/>
                <w:b w:val="0"/>
                <w:sz w:val="23"/>
                <w:szCs w:val="23"/>
              </w:rPr>
              <w:t>ÖĞRETMEN</w:t>
            </w:r>
          </w:p>
        </w:tc>
        <w:tc>
          <w:tcPr>
            <w:cnfStyle w:val="000100000000" w:firstRow="0" w:lastRow="0" w:firstColumn="0" w:lastColumn="1" w:oddVBand="0" w:evenVBand="0" w:oddHBand="0" w:evenHBand="0" w:firstRowFirstColumn="0" w:firstRowLastColumn="0" w:lastRowFirstColumn="0" w:lastRowLastColumn="0"/>
            <w:tcW w:w="2527" w:type="dxa"/>
          </w:tcPr>
          <w:p w14:paraId="0D6F5BE4" w14:textId="77777777" w:rsidR="00DB71B9" w:rsidRPr="0075126B" w:rsidRDefault="000968B3"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0535 528 54 32</w:t>
            </w:r>
          </w:p>
        </w:tc>
      </w:tr>
    </w:tbl>
    <w:p w14:paraId="16F8A34A" w14:textId="77777777" w:rsidR="00C20CAC" w:rsidRPr="00C20CAC" w:rsidRDefault="00C20CAC" w:rsidP="007F1119">
      <w:pPr>
        <w:pStyle w:val="ListParagraph"/>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14:paraId="5B9CFC1D" w14:textId="77777777" w:rsidR="00C20CAC" w:rsidRPr="00C20CAC" w:rsidRDefault="00C20CAC" w:rsidP="00C20CAC">
      <w:pPr>
        <w:pStyle w:val="BodyText"/>
        <w:rPr>
          <w:b/>
          <w:sz w:val="20"/>
        </w:rPr>
      </w:pPr>
    </w:p>
    <w:tbl>
      <w:tblPr>
        <w:tblStyle w:val="KlavuzTablo1Ak-Vurgu21"/>
        <w:tblpPr w:leftFromText="141" w:rightFromText="141" w:vertAnchor="text" w:horzAnchor="margin" w:tblpXSpec="center" w:tblpY="186"/>
        <w:tblW w:w="9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28"/>
        <w:gridCol w:w="550"/>
        <w:gridCol w:w="550"/>
        <w:gridCol w:w="550"/>
        <w:gridCol w:w="550"/>
        <w:gridCol w:w="550"/>
        <w:gridCol w:w="550"/>
        <w:gridCol w:w="550"/>
        <w:gridCol w:w="611"/>
        <w:gridCol w:w="474"/>
        <w:gridCol w:w="474"/>
        <w:gridCol w:w="474"/>
        <w:gridCol w:w="474"/>
        <w:gridCol w:w="474"/>
        <w:gridCol w:w="474"/>
        <w:gridCol w:w="507"/>
      </w:tblGrid>
      <w:tr w:rsidR="00CA7175" w:rsidRPr="00C20CAC" w14:paraId="23A06F16" w14:textId="77777777" w:rsidTr="0097068B">
        <w:trPr>
          <w:cnfStyle w:val="100000000000" w:firstRow="1" w:lastRow="0" w:firstColumn="0" w:lastColumn="0" w:oddVBand="0" w:evenVBand="0" w:oddHBand="0" w:evenHBand="0" w:firstRowFirstColumn="0" w:firstRowLastColumn="0" w:lastRowFirstColumn="0" w:lastRowLastColumn="0"/>
          <w:cantSplit/>
          <w:trHeight w:val="1235"/>
          <w:jc w:val="center"/>
        </w:trPr>
        <w:tc>
          <w:tcPr>
            <w:cnfStyle w:val="001000000000" w:firstRow="0" w:lastRow="0" w:firstColumn="1" w:lastColumn="0" w:oddVBand="0" w:evenVBand="0" w:oddHBand="0" w:evenHBand="0" w:firstRowFirstColumn="0" w:firstRowLastColumn="0" w:lastRowFirstColumn="0" w:lastRowLastColumn="0"/>
            <w:tcW w:w="1228" w:type="dxa"/>
          </w:tcPr>
          <w:p w14:paraId="3080C126" w14:textId="77777777" w:rsidR="00CA7175" w:rsidRPr="0097068B" w:rsidRDefault="00CA7175" w:rsidP="0097068B">
            <w:pPr>
              <w:pStyle w:val="TableParagraph"/>
              <w:spacing w:before="97" w:line="267" w:lineRule="exact"/>
              <w:ind w:right="209"/>
              <w:rPr>
                <w:b w:val="0"/>
                <w:sz w:val="18"/>
                <w:szCs w:val="20"/>
              </w:rPr>
            </w:pPr>
            <w:r w:rsidRPr="0097068B">
              <w:rPr>
                <w:b w:val="0"/>
                <w:sz w:val="18"/>
                <w:szCs w:val="20"/>
              </w:rPr>
              <w:t>TOPLAM</w:t>
            </w:r>
          </w:p>
          <w:p w14:paraId="567E95C3" w14:textId="77777777" w:rsidR="00CA7175" w:rsidRPr="0097068B" w:rsidRDefault="00CA7175" w:rsidP="0097068B">
            <w:pPr>
              <w:pStyle w:val="TableParagraph"/>
              <w:spacing w:line="267" w:lineRule="exact"/>
              <w:ind w:right="211"/>
              <w:rPr>
                <w:b w:val="0"/>
                <w:sz w:val="18"/>
                <w:szCs w:val="20"/>
              </w:rPr>
            </w:pPr>
            <w:r w:rsidRPr="0097068B">
              <w:rPr>
                <w:b w:val="0"/>
                <w:sz w:val="18"/>
                <w:szCs w:val="20"/>
              </w:rPr>
              <w:t>ÖĞRECİ</w:t>
            </w:r>
          </w:p>
          <w:p w14:paraId="51443434" w14:textId="77777777" w:rsidR="00CA7175" w:rsidRPr="0097068B" w:rsidRDefault="00CA7175" w:rsidP="0097068B">
            <w:pPr>
              <w:pStyle w:val="TableParagraph"/>
              <w:ind w:right="209"/>
              <w:rPr>
                <w:b w:val="0"/>
                <w:sz w:val="18"/>
              </w:rPr>
            </w:pPr>
            <w:r w:rsidRPr="0097068B">
              <w:rPr>
                <w:b w:val="0"/>
                <w:sz w:val="18"/>
                <w:szCs w:val="20"/>
              </w:rPr>
              <w:t>SAYISI</w:t>
            </w:r>
          </w:p>
        </w:tc>
        <w:tc>
          <w:tcPr>
            <w:tcW w:w="550" w:type="dxa"/>
            <w:textDirection w:val="btLr"/>
            <w:vAlign w:val="center"/>
          </w:tcPr>
          <w:p w14:paraId="40938AFA" w14:textId="6957462D"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5/A</w:t>
            </w:r>
          </w:p>
        </w:tc>
        <w:tc>
          <w:tcPr>
            <w:tcW w:w="550" w:type="dxa"/>
            <w:textDirection w:val="btLr"/>
            <w:vAlign w:val="center"/>
          </w:tcPr>
          <w:p w14:paraId="77477BB9" w14:textId="3C0C8209"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w:t>
            </w:r>
            <w:r>
              <w:rPr>
                <w:b w:val="0"/>
              </w:rPr>
              <w:t>B</w:t>
            </w:r>
          </w:p>
        </w:tc>
        <w:tc>
          <w:tcPr>
            <w:tcW w:w="550" w:type="dxa"/>
            <w:textDirection w:val="btLr"/>
            <w:vAlign w:val="center"/>
          </w:tcPr>
          <w:p w14:paraId="0C625F6C" w14:textId="2EF74CC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6/A</w:t>
            </w:r>
          </w:p>
        </w:tc>
        <w:tc>
          <w:tcPr>
            <w:tcW w:w="550" w:type="dxa"/>
            <w:textDirection w:val="btLr"/>
            <w:vAlign w:val="center"/>
          </w:tcPr>
          <w:p w14:paraId="34F36569" w14:textId="49A671B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6/B</w:t>
            </w:r>
          </w:p>
        </w:tc>
        <w:tc>
          <w:tcPr>
            <w:tcW w:w="550" w:type="dxa"/>
            <w:textDirection w:val="btLr"/>
            <w:vAlign w:val="center"/>
          </w:tcPr>
          <w:p w14:paraId="7886494E" w14:textId="67A08AB7" w:rsidR="00CA7175" w:rsidRPr="00C20CAC" w:rsidRDefault="00C861AB"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6/C</w:t>
            </w:r>
          </w:p>
        </w:tc>
        <w:tc>
          <w:tcPr>
            <w:tcW w:w="550" w:type="dxa"/>
            <w:textDirection w:val="btLr"/>
            <w:vAlign w:val="center"/>
          </w:tcPr>
          <w:p w14:paraId="52B71F35" w14:textId="49221F07" w:rsidR="00CA7175" w:rsidRPr="00C20CAC" w:rsidRDefault="00C861AB"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7/A</w:t>
            </w:r>
          </w:p>
        </w:tc>
        <w:tc>
          <w:tcPr>
            <w:tcW w:w="550" w:type="dxa"/>
            <w:textDirection w:val="btLr"/>
            <w:vAlign w:val="center"/>
          </w:tcPr>
          <w:p w14:paraId="5635276B" w14:textId="4EC49745" w:rsidR="00CA7175" w:rsidRPr="00C20CAC" w:rsidRDefault="00C861AB"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7/B</w:t>
            </w:r>
          </w:p>
        </w:tc>
        <w:tc>
          <w:tcPr>
            <w:tcW w:w="611" w:type="dxa"/>
            <w:textDirection w:val="btLr"/>
            <w:vAlign w:val="center"/>
          </w:tcPr>
          <w:p w14:paraId="503614AE" w14:textId="1DCF01AD" w:rsidR="00CA7175" w:rsidRPr="00C20CAC" w:rsidRDefault="00C861AB"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474" w:type="dxa"/>
            <w:textDirection w:val="btLr"/>
            <w:vAlign w:val="center"/>
          </w:tcPr>
          <w:p w14:paraId="45C424C3" w14:textId="29801E4B" w:rsidR="00CA7175" w:rsidRPr="00C20CAC" w:rsidRDefault="00C861AB"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8/B</w:t>
            </w:r>
          </w:p>
        </w:tc>
        <w:tc>
          <w:tcPr>
            <w:tcW w:w="474" w:type="dxa"/>
            <w:textDirection w:val="btLr"/>
            <w:vAlign w:val="center"/>
          </w:tcPr>
          <w:p w14:paraId="10C3269B" w14:textId="7777777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74" w:type="dxa"/>
            <w:textDirection w:val="btLr"/>
            <w:vAlign w:val="center"/>
          </w:tcPr>
          <w:p w14:paraId="29ACD304" w14:textId="7777777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74" w:type="dxa"/>
            <w:textDirection w:val="btLr"/>
            <w:vAlign w:val="center"/>
          </w:tcPr>
          <w:p w14:paraId="6627F799" w14:textId="7777777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74" w:type="dxa"/>
            <w:textDirection w:val="btLr"/>
            <w:vAlign w:val="center"/>
          </w:tcPr>
          <w:p w14:paraId="26529CCC" w14:textId="7777777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74" w:type="dxa"/>
            <w:textDirection w:val="btLr"/>
            <w:vAlign w:val="center"/>
          </w:tcPr>
          <w:p w14:paraId="4A560D62" w14:textId="77777777" w:rsidR="00CA7175" w:rsidRPr="00C20CAC" w:rsidRDefault="00CA7175" w:rsidP="0097068B">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07" w:type="dxa"/>
            <w:textDirection w:val="btLr"/>
          </w:tcPr>
          <w:p w14:paraId="624C492F" w14:textId="77777777" w:rsidR="00CA7175" w:rsidRDefault="00CA7175" w:rsidP="0097068B">
            <w:pPr>
              <w:pStyle w:val="TableParagraph"/>
              <w:ind w:left="258" w:right="211"/>
              <w:jc w:val="center"/>
              <w:rPr>
                <w:b w:val="0"/>
              </w:rPr>
            </w:pPr>
          </w:p>
        </w:tc>
      </w:tr>
      <w:tr w:rsidR="00CA7175" w:rsidRPr="00C20CAC" w14:paraId="655AE696" w14:textId="77777777" w:rsidTr="0097068B">
        <w:trPr>
          <w:cnfStyle w:val="010000000000" w:firstRow="0" w:lastRow="1" w:firstColumn="0" w:lastColumn="0" w:oddVBand="0" w:evenVBand="0" w:oddHBand="0" w:evenHBand="0" w:firstRowFirstColumn="0" w:firstRowLastColumn="0" w:lastRowFirstColumn="0" w:lastRowLastColumn="0"/>
          <w:cantSplit/>
          <w:trHeight w:val="822"/>
          <w:jc w:val="center"/>
        </w:trPr>
        <w:tc>
          <w:tcPr>
            <w:cnfStyle w:val="001000000000" w:firstRow="0" w:lastRow="0" w:firstColumn="1" w:lastColumn="0" w:oddVBand="0" w:evenVBand="0" w:oddHBand="0" w:evenHBand="0" w:firstRowFirstColumn="0" w:firstRowLastColumn="0" w:lastRowFirstColumn="0" w:lastRowLastColumn="0"/>
            <w:tcW w:w="1228" w:type="dxa"/>
            <w:vAlign w:val="center"/>
          </w:tcPr>
          <w:p w14:paraId="5CD25EC1" w14:textId="748A0B92" w:rsidR="00CA7175" w:rsidRPr="00F51F43" w:rsidRDefault="0097068B" w:rsidP="009A4B3C">
            <w:pPr>
              <w:pStyle w:val="TableParagraph"/>
              <w:ind w:right="177"/>
              <w:jc w:val="center"/>
              <w:rPr>
                <w:sz w:val="36"/>
                <w:szCs w:val="36"/>
              </w:rPr>
            </w:pPr>
            <w:r>
              <w:rPr>
                <w:sz w:val="36"/>
                <w:szCs w:val="36"/>
              </w:rPr>
              <w:t>159</w:t>
            </w:r>
          </w:p>
        </w:tc>
        <w:tc>
          <w:tcPr>
            <w:tcW w:w="550" w:type="dxa"/>
            <w:vAlign w:val="center"/>
          </w:tcPr>
          <w:p w14:paraId="0D8A020F" w14:textId="3321FC44"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550" w:type="dxa"/>
            <w:vAlign w:val="center"/>
          </w:tcPr>
          <w:p w14:paraId="027DBB2A" w14:textId="1F639C69"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17</w:t>
            </w:r>
          </w:p>
        </w:tc>
        <w:tc>
          <w:tcPr>
            <w:tcW w:w="550" w:type="dxa"/>
            <w:vAlign w:val="center"/>
          </w:tcPr>
          <w:p w14:paraId="2C81F933" w14:textId="4373907B" w:rsidR="00CA7175" w:rsidRPr="00C20CAC" w:rsidRDefault="0097068B" w:rsidP="009A4B3C">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17</w:t>
            </w:r>
          </w:p>
        </w:tc>
        <w:tc>
          <w:tcPr>
            <w:tcW w:w="550" w:type="dxa"/>
            <w:vAlign w:val="center"/>
          </w:tcPr>
          <w:p w14:paraId="1141E330" w14:textId="51F21613"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550" w:type="dxa"/>
            <w:vAlign w:val="center"/>
          </w:tcPr>
          <w:p w14:paraId="27B561C2" w14:textId="3283A3BD" w:rsidR="00CA7175" w:rsidRPr="00C20CAC" w:rsidRDefault="00CA7175"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550" w:type="dxa"/>
            <w:vAlign w:val="center"/>
          </w:tcPr>
          <w:p w14:paraId="74742797" w14:textId="4040F332"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17</w:t>
            </w:r>
          </w:p>
        </w:tc>
        <w:tc>
          <w:tcPr>
            <w:tcW w:w="550" w:type="dxa"/>
            <w:vAlign w:val="center"/>
          </w:tcPr>
          <w:p w14:paraId="271FBD13" w14:textId="28824B13"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611" w:type="dxa"/>
          </w:tcPr>
          <w:p w14:paraId="0F194C32" w14:textId="77777777" w:rsidR="0097068B" w:rsidRDefault="0097068B" w:rsidP="009A4B3C">
            <w:pPr>
              <w:pStyle w:val="TableParagraph"/>
              <w:jc w:val="center"/>
              <w:cnfStyle w:val="010000000000" w:firstRow="0" w:lastRow="1" w:firstColumn="0" w:lastColumn="0" w:oddVBand="0" w:evenVBand="0" w:oddHBand="0" w:evenHBand="0" w:firstRowFirstColumn="0" w:firstRowLastColumn="0" w:lastRowFirstColumn="0" w:lastRowLastColumn="0"/>
              <w:rPr>
                <w:b w:val="0"/>
              </w:rPr>
            </w:pPr>
          </w:p>
          <w:p w14:paraId="07A54711" w14:textId="4479587C" w:rsidR="00CA7175" w:rsidRPr="00C20CAC" w:rsidRDefault="0097068B" w:rsidP="009A4B3C">
            <w:pPr>
              <w:pStyle w:val="TableParagraph"/>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474" w:type="dxa"/>
          </w:tcPr>
          <w:p w14:paraId="33F1D61E" w14:textId="77777777" w:rsidR="009A4B3C" w:rsidRDefault="009A4B3C"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p>
          <w:p w14:paraId="6AA3FD63" w14:textId="7E446E27" w:rsidR="00CA7175" w:rsidRPr="00C20CAC" w:rsidRDefault="0097068B" w:rsidP="009A4B3C">
            <w:pPr>
              <w:pStyle w:val="TableParagraph"/>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tcW w:w="474" w:type="dxa"/>
            <w:textDirection w:val="btLr"/>
          </w:tcPr>
          <w:p w14:paraId="303CB13B" w14:textId="77777777" w:rsidR="00CA7175" w:rsidRPr="00C20CAC" w:rsidRDefault="00CA7175" w:rsidP="009A4B3C">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74" w:type="dxa"/>
            <w:textDirection w:val="btLr"/>
          </w:tcPr>
          <w:p w14:paraId="2367FE5A" w14:textId="77777777" w:rsidR="00CA7175" w:rsidRPr="00C20CAC" w:rsidRDefault="00CA7175" w:rsidP="009A4B3C">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74" w:type="dxa"/>
            <w:textDirection w:val="btLr"/>
          </w:tcPr>
          <w:p w14:paraId="679574F8" w14:textId="77777777" w:rsidR="00CA7175" w:rsidRPr="00C20CAC" w:rsidRDefault="00CA7175" w:rsidP="009A4B3C">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74" w:type="dxa"/>
            <w:textDirection w:val="btLr"/>
          </w:tcPr>
          <w:p w14:paraId="6BB549B9" w14:textId="77777777" w:rsidR="00CA7175" w:rsidRPr="00C20CAC" w:rsidRDefault="00CA7175" w:rsidP="009A4B3C">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74" w:type="dxa"/>
            <w:textDirection w:val="btLr"/>
          </w:tcPr>
          <w:p w14:paraId="24DA332C" w14:textId="77777777" w:rsidR="00CA7175" w:rsidRPr="00C20CAC" w:rsidRDefault="00CA7175" w:rsidP="009A4B3C">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07" w:type="dxa"/>
            <w:textDirection w:val="btLr"/>
          </w:tcPr>
          <w:p w14:paraId="61E9E74A" w14:textId="77777777" w:rsidR="00CA7175" w:rsidRPr="00C20CAC" w:rsidRDefault="00CA7175" w:rsidP="009A4B3C">
            <w:pPr>
              <w:pStyle w:val="TableParagraph"/>
              <w:ind w:left="32" w:right="113"/>
              <w:jc w:val="right"/>
              <w:rPr>
                <w:b w:val="0"/>
              </w:rPr>
            </w:pPr>
          </w:p>
        </w:tc>
      </w:tr>
    </w:tbl>
    <w:p w14:paraId="6B4CE720" w14:textId="77777777" w:rsidR="00C20CAC" w:rsidRDefault="00C20CAC" w:rsidP="00C20CAC">
      <w:pPr>
        <w:pStyle w:val="BodyText"/>
        <w:rPr>
          <w:b/>
          <w:sz w:val="20"/>
        </w:rPr>
      </w:pPr>
      <w:bookmarkStart w:id="0" w:name="_GoBack"/>
      <w:bookmarkEnd w:id="0"/>
    </w:p>
    <w:p w14:paraId="004BA047" w14:textId="77777777" w:rsidR="00C20CAC" w:rsidRDefault="00C20CAC" w:rsidP="00C20CAC">
      <w:pPr>
        <w:pStyle w:val="BodyText"/>
        <w:spacing w:before="8"/>
        <w:rPr>
          <w:b/>
          <w:sz w:val="17"/>
        </w:rPr>
      </w:pPr>
    </w:p>
    <w:p w14:paraId="70507BC3" w14:textId="77777777" w:rsidR="00C20CAC" w:rsidRPr="00543CEB" w:rsidRDefault="00C20CAC" w:rsidP="007F1119">
      <w:pPr>
        <w:pStyle w:val="ListParagraph"/>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14:paraId="5AA8DBFB" w14:textId="77777777" w:rsidR="00C20CAC" w:rsidRDefault="00523CDA" w:rsidP="00C20CAC">
      <w:pPr>
        <w:pStyle w:val="ListParagraph"/>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23D04AC8" wp14:editId="08D190AF">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AE0FECD" w14:textId="77777777" w:rsidR="00480ED8" w:rsidRPr="00553302" w:rsidRDefault="00480ED8" w:rsidP="00C20CAC">
                            <w:pPr>
                              <w:rPr>
                                <w:b/>
                              </w:rPr>
                            </w:pPr>
                          </w:p>
                          <w:p w14:paraId="049BF4F0" w14:textId="77777777" w:rsidR="00480ED8" w:rsidRDefault="00480ED8" w:rsidP="00C20CAC">
                            <w:pPr>
                              <w:spacing w:before="183" w:line="276" w:lineRule="auto"/>
                              <w:ind w:left="661" w:right="594" w:hanging="104"/>
                              <w:jc w:val="center"/>
                              <w:rPr>
                                <w:rFonts w:ascii="Carlito" w:hAnsi="Carlito"/>
                              </w:rPr>
                            </w:pPr>
                          </w:p>
                          <w:p w14:paraId="6E105554" w14:textId="77777777" w:rsidR="00480ED8" w:rsidRPr="00553302" w:rsidRDefault="00480ED8"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04AC8"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14:paraId="5AE0FECD" w14:textId="77777777" w:rsidR="00480ED8" w:rsidRPr="00553302" w:rsidRDefault="00480ED8" w:rsidP="00C20CAC">
                      <w:pPr>
                        <w:rPr>
                          <w:b/>
                        </w:rPr>
                      </w:pPr>
                    </w:p>
                    <w:p w14:paraId="049BF4F0" w14:textId="77777777" w:rsidR="00480ED8" w:rsidRDefault="00480ED8" w:rsidP="00C20CAC">
                      <w:pPr>
                        <w:spacing w:before="183" w:line="276" w:lineRule="auto"/>
                        <w:ind w:left="661" w:right="594" w:hanging="104"/>
                        <w:jc w:val="center"/>
                        <w:rPr>
                          <w:rFonts w:ascii="Carlito" w:hAnsi="Carlito"/>
                        </w:rPr>
                      </w:pPr>
                    </w:p>
                    <w:p w14:paraId="6E105554" w14:textId="77777777" w:rsidR="00480ED8" w:rsidRPr="00553302" w:rsidRDefault="00480ED8"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14:anchorId="6AA83BA0" wp14:editId="53044FDA">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2406A2B2" w14:textId="77777777" w:rsidR="00480ED8" w:rsidRDefault="00480ED8" w:rsidP="00C20CAC">
                            <w:pPr>
                              <w:rPr>
                                <w:b/>
                              </w:rPr>
                            </w:pPr>
                          </w:p>
                          <w:p w14:paraId="2D9C56D7" w14:textId="77777777" w:rsidR="00480ED8" w:rsidRDefault="00480ED8" w:rsidP="00C20CAC">
                            <w:pPr>
                              <w:rPr>
                                <w:b/>
                              </w:rPr>
                            </w:pPr>
                          </w:p>
                          <w:p w14:paraId="61BC3737" w14:textId="77777777" w:rsidR="00480ED8" w:rsidRDefault="00480ED8" w:rsidP="00C20CAC">
                            <w:pPr>
                              <w:rPr>
                                <w:b/>
                              </w:rPr>
                            </w:pPr>
                          </w:p>
                          <w:p w14:paraId="0C9F3344" w14:textId="77777777" w:rsidR="00480ED8" w:rsidRDefault="00480ED8" w:rsidP="00C20CAC">
                            <w:pPr>
                              <w:spacing w:before="4"/>
                              <w:rPr>
                                <w:b/>
                              </w:rPr>
                            </w:pPr>
                          </w:p>
                          <w:p w14:paraId="527E7BF6" w14:textId="77777777" w:rsidR="00480ED8" w:rsidRPr="00553302" w:rsidRDefault="00480ED8" w:rsidP="00C205E7">
                            <w:pPr>
                              <w:spacing w:after="0"/>
                              <w:ind w:left="460" w:right="565"/>
                              <w:rPr>
                                <w:rFonts w:ascii="Carlito" w:hAnsi="Carlito"/>
                              </w:rPr>
                            </w:pPr>
                            <w:r w:rsidRPr="00553302">
                              <w:rPr>
                                <w:rFonts w:ascii="Carlito" w:hAnsi="Carlito"/>
                              </w:rPr>
                              <w:t>İL</w:t>
                            </w:r>
                            <w:r>
                              <w:rPr>
                                <w:rFonts w:ascii="Carlito" w:hAnsi="Carlito"/>
                              </w:rPr>
                              <w:t>/İLÇE MİLLİ EĞİTİM</w:t>
                            </w:r>
                          </w:p>
                          <w:p w14:paraId="5966786A" w14:textId="77777777" w:rsidR="00480ED8" w:rsidRPr="00553302" w:rsidRDefault="00480ED8"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83BA0"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14:paraId="2406A2B2" w14:textId="77777777" w:rsidR="00480ED8" w:rsidRDefault="00480ED8" w:rsidP="00C20CAC">
                      <w:pPr>
                        <w:rPr>
                          <w:b/>
                        </w:rPr>
                      </w:pPr>
                    </w:p>
                    <w:p w14:paraId="2D9C56D7" w14:textId="77777777" w:rsidR="00480ED8" w:rsidRDefault="00480ED8" w:rsidP="00C20CAC">
                      <w:pPr>
                        <w:rPr>
                          <w:b/>
                        </w:rPr>
                      </w:pPr>
                    </w:p>
                    <w:p w14:paraId="61BC3737" w14:textId="77777777" w:rsidR="00480ED8" w:rsidRDefault="00480ED8" w:rsidP="00C20CAC">
                      <w:pPr>
                        <w:rPr>
                          <w:b/>
                        </w:rPr>
                      </w:pPr>
                    </w:p>
                    <w:p w14:paraId="0C9F3344" w14:textId="77777777" w:rsidR="00480ED8" w:rsidRDefault="00480ED8" w:rsidP="00C20CAC">
                      <w:pPr>
                        <w:spacing w:before="4"/>
                        <w:rPr>
                          <w:b/>
                        </w:rPr>
                      </w:pPr>
                    </w:p>
                    <w:p w14:paraId="527E7BF6" w14:textId="77777777" w:rsidR="00480ED8" w:rsidRPr="00553302" w:rsidRDefault="00480ED8" w:rsidP="00C205E7">
                      <w:pPr>
                        <w:spacing w:after="0"/>
                        <w:ind w:left="460" w:right="565"/>
                        <w:rPr>
                          <w:rFonts w:ascii="Carlito" w:hAnsi="Carlito"/>
                        </w:rPr>
                      </w:pPr>
                      <w:r w:rsidRPr="00553302">
                        <w:rPr>
                          <w:rFonts w:ascii="Carlito" w:hAnsi="Carlito"/>
                        </w:rPr>
                        <w:t>İL</w:t>
                      </w:r>
                      <w:r>
                        <w:rPr>
                          <w:rFonts w:ascii="Carlito" w:hAnsi="Carlito"/>
                        </w:rPr>
                        <w:t>/İLÇE MİLLİ EĞİTİM</w:t>
                      </w:r>
                    </w:p>
                    <w:p w14:paraId="5966786A" w14:textId="77777777" w:rsidR="00480ED8" w:rsidRPr="00553302" w:rsidRDefault="00480ED8"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14:anchorId="67783928" wp14:editId="0A35A10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14:paraId="1B0C02E1" w14:textId="77777777" w:rsidR="00C20CAC" w:rsidRPr="00F846AD" w:rsidRDefault="00F846AD" w:rsidP="00F846AD">
      <w:pPr>
        <w:pStyle w:val="ListParagraph"/>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14:anchorId="466E654D" wp14:editId="14310ED2">
                <wp:simplePos x="0" y="0"/>
                <wp:positionH relativeFrom="column">
                  <wp:posOffset>-5715</wp:posOffset>
                </wp:positionH>
                <wp:positionV relativeFrom="paragraph">
                  <wp:posOffset>1823720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81170EC" w14:textId="77777777" w:rsidR="00480ED8" w:rsidRPr="00553302" w:rsidRDefault="00480ED8" w:rsidP="00C20CAC">
                            <w:pPr>
                              <w:rPr>
                                <w:b/>
                              </w:rPr>
                            </w:pPr>
                          </w:p>
                          <w:p w14:paraId="7025C3E8" w14:textId="77777777" w:rsidR="00480ED8" w:rsidRDefault="00480ED8" w:rsidP="00C205E7">
                            <w:pPr>
                              <w:spacing w:after="0" w:line="276" w:lineRule="auto"/>
                              <w:ind w:left="618" w:right="612"/>
                              <w:jc w:val="center"/>
                              <w:rPr>
                                <w:rFonts w:ascii="Carlito" w:hAnsi="Carlito"/>
                              </w:rPr>
                            </w:pPr>
                            <w:r>
                              <w:rPr>
                                <w:rFonts w:ascii="Carlito" w:hAnsi="Carlito"/>
                              </w:rPr>
                              <w:t>İL SAĞLIK MÜDÜRLÜĞÜ</w:t>
                            </w:r>
                          </w:p>
                          <w:p w14:paraId="73D981A1" w14:textId="77777777" w:rsidR="00480ED8" w:rsidRPr="00553302" w:rsidRDefault="00480ED8" w:rsidP="00C205E7">
                            <w:pPr>
                              <w:spacing w:after="0" w:line="276" w:lineRule="auto"/>
                              <w:ind w:left="618" w:right="612"/>
                              <w:jc w:val="center"/>
                              <w:rPr>
                                <w:rFonts w:ascii="Carlito" w:hAnsi="Carlito"/>
                              </w:rPr>
                            </w:pPr>
                            <w:r w:rsidRPr="00553302">
                              <w:rPr>
                                <w:rFonts w:ascii="Carlito" w:hAnsi="Carlito"/>
                              </w:rPr>
                              <w:t>BULAŞICI HASTALIKLAR</w:t>
                            </w:r>
                          </w:p>
                          <w:p w14:paraId="7A4F027C" w14:textId="77777777" w:rsidR="00480ED8" w:rsidRPr="00553302" w:rsidRDefault="00480ED8" w:rsidP="00C20CAC">
                            <w:pPr>
                              <w:spacing w:before="1"/>
                              <w:ind w:left="287" w:right="285"/>
                              <w:jc w:val="center"/>
                              <w:rPr>
                                <w:rFonts w:ascii="Carlito" w:hAnsi="Carlito"/>
                              </w:rPr>
                            </w:pPr>
                            <w:r w:rsidRPr="00553302">
                              <w:rPr>
                                <w:rFonts w:ascii="Carlito" w:hAnsi="Carlito"/>
                              </w:rPr>
                              <w:t>BİRİMİNE İLETİLMESİ</w:t>
                            </w:r>
                          </w:p>
                          <w:p w14:paraId="441F38C5" w14:textId="77777777" w:rsidR="00480ED8" w:rsidRPr="00553302" w:rsidRDefault="00480ED8"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E654D" id="_x0000_s1028" type="#_x0000_t202" style="position:absolute;left:0;text-align:left;margin-left:-.45pt;margin-top:143.6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" fillcolor="white [3201]" strokecolor="#a8d08d [1945]" strokeweight="1pt">
                <v:path arrowok="t"/>
                <v:textbox inset="0,0,0,0">
                  <w:txbxContent>
                    <w:p w14:paraId="181170EC" w14:textId="77777777" w:rsidR="00480ED8" w:rsidRPr="00553302" w:rsidRDefault="00480ED8" w:rsidP="00C20CAC">
                      <w:pPr>
                        <w:rPr>
                          <w:b/>
                        </w:rPr>
                      </w:pPr>
                    </w:p>
                    <w:p w14:paraId="7025C3E8" w14:textId="77777777" w:rsidR="00480ED8" w:rsidRDefault="00480ED8" w:rsidP="00C205E7">
                      <w:pPr>
                        <w:spacing w:after="0" w:line="276" w:lineRule="auto"/>
                        <w:ind w:left="618" w:right="612"/>
                        <w:jc w:val="center"/>
                        <w:rPr>
                          <w:rFonts w:ascii="Carlito" w:hAnsi="Carlito"/>
                        </w:rPr>
                      </w:pPr>
                      <w:r>
                        <w:rPr>
                          <w:rFonts w:ascii="Carlito" w:hAnsi="Carlito"/>
                        </w:rPr>
                        <w:t>İL SAĞLIK MÜDÜRLÜĞÜ</w:t>
                      </w:r>
                    </w:p>
                    <w:p w14:paraId="73D981A1" w14:textId="77777777" w:rsidR="00480ED8" w:rsidRPr="00553302" w:rsidRDefault="00480ED8" w:rsidP="00C205E7">
                      <w:pPr>
                        <w:spacing w:after="0" w:line="276" w:lineRule="auto"/>
                        <w:ind w:left="618" w:right="612"/>
                        <w:jc w:val="center"/>
                        <w:rPr>
                          <w:rFonts w:ascii="Carlito" w:hAnsi="Carlito"/>
                        </w:rPr>
                      </w:pPr>
                      <w:r w:rsidRPr="00553302">
                        <w:rPr>
                          <w:rFonts w:ascii="Carlito" w:hAnsi="Carlito"/>
                        </w:rPr>
                        <w:t>BULAŞICI HASTALIKLAR</w:t>
                      </w:r>
                    </w:p>
                    <w:p w14:paraId="7A4F027C" w14:textId="77777777" w:rsidR="00480ED8" w:rsidRPr="00553302" w:rsidRDefault="00480ED8" w:rsidP="00C20CAC">
                      <w:pPr>
                        <w:spacing w:before="1"/>
                        <w:ind w:left="287" w:right="285"/>
                        <w:jc w:val="center"/>
                        <w:rPr>
                          <w:rFonts w:ascii="Carlito" w:hAnsi="Carlito"/>
                        </w:rPr>
                      </w:pPr>
                      <w:r w:rsidRPr="00553302">
                        <w:rPr>
                          <w:rFonts w:ascii="Carlito" w:hAnsi="Carlito"/>
                        </w:rPr>
                        <w:t>BİRİMİNE İLETİLMESİ</w:t>
                      </w:r>
                    </w:p>
                    <w:p w14:paraId="441F38C5" w14:textId="77777777" w:rsidR="00480ED8" w:rsidRPr="00553302" w:rsidRDefault="00480ED8"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8480" behindDoc="0" locked="0" layoutInCell="1" allowOverlap="1" wp14:anchorId="39124B95" wp14:editId="0DEA5CF0">
                <wp:simplePos x="0" y="0"/>
                <wp:positionH relativeFrom="column">
                  <wp:posOffset>2146935</wp:posOffset>
                </wp:positionH>
                <wp:positionV relativeFrom="paragraph">
                  <wp:posOffset>1983740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7C4A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69.05pt;margin-top:156.2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mc:Fallback>
        </mc:AlternateContent>
      </w:r>
    </w:p>
    <w:p w14:paraId="36D72B49" w14:textId="77777777" w:rsidR="008A2B91" w:rsidRPr="00ED48EB" w:rsidRDefault="00E63B50" w:rsidP="007F1119">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14:paraId="77A4562D" w14:textId="77777777"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768AE133" w14:textId="77777777"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48EE4E40" w14:textId="77777777" w:rsidR="00EC7611" w:rsidRPr="00ED48EB" w:rsidRDefault="0040568D" w:rsidP="007F1119">
      <w:pPr>
        <w:pStyle w:val="ListParagraph"/>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793CB64D" w14:textId="77777777"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14:paraId="292AABFF" w14:textId="77777777" w:rsidR="00C205E7" w:rsidRDefault="00C205E7" w:rsidP="00601BE9">
      <w:pPr>
        <w:jc w:val="both"/>
        <w:rPr>
          <w:rFonts w:ascii="Times New Roman" w:hAnsi="Times New Roman" w:cs="Times New Roman"/>
          <w:sz w:val="24"/>
          <w:szCs w:val="24"/>
        </w:rPr>
      </w:pPr>
    </w:p>
    <w:p w14:paraId="65153192" w14:textId="77777777" w:rsidR="00E31A95" w:rsidRDefault="00E31A95" w:rsidP="00601BE9">
      <w:pPr>
        <w:jc w:val="both"/>
        <w:rPr>
          <w:rFonts w:ascii="Times New Roman" w:hAnsi="Times New Roman" w:cs="Times New Roman"/>
          <w:sz w:val="24"/>
          <w:szCs w:val="24"/>
        </w:rPr>
      </w:pPr>
    </w:p>
    <w:p w14:paraId="791BA95E" w14:textId="77777777" w:rsidR="00E31A95" w:rsidRPr="00ED48EB" w:rsidRDefault="00E31A95" w:rsidP="00601BE9">
      <w:pPr>
        <w:jc w:val="both"/>
        <w:rPr>
          <w:rFonts w:ascii="Times New Roman" w:hAnsi="Times New Roman" w:cs="Times New Roman"/>
          <w:sz w:val="24"/>
          <w:szCs w:val="24"/>
        </w:rPr>
      </w:pPr>
    </w:p>
    <w:p w14:paraId="353D7A9A" w14:textId="77777777" w:rsidR="00855E0A" w:rsidRPr="00ED48EB" w:rsidRDefault="003E1814" w:rsidP="007F1119">
      <w:pPr>
        <w:pStyle w:val="ListParagraph"/>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14:paraId="12953EBD"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14:paraId="02949582"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19383C39" w14:textId="77777777" w:rsidR="00F83D68" w:rsidRDefault="00F83D68" w:rsidP="007F1119">
      <w:pPr>
        <w:pStyle w:val="ListParagraph"/>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1D6B1FB1" w14:textId="77777777" w:rsidR="009A2F1C" w:rsidRPr="00ED48EB" w:rsidRDefault="009A2F1C" w:rsidP="009A2F1C">
      <w:pPr>
        <w:pStyle w:val="ListParagraph"/>
        <w:spacing w:after="0"/>
        <w:ind w:left="284"/>
        <w:jc w:val="both"/>
        <w:rPr>
          <w:rFonts w:ascii="Times New Roman" w:hAnsi="Times New Roman" w:cs="Times New Roman"/>
          <w:b/>
          <w:sz w:val="24"/>
          <w:szCs w:val="24"/>
        </w:rPr>
      </w:pPr>
    </w:p>
    <w:p w14:paraId="31AB90A2" w14:textId="77777777" w:rsidR="00F83D68" w:rsidRPr="00ED48EB" w:rsidRDefault="009A2F1C" w:rsidP="007F1119">
      <w:pPr>
        <w:pStyle w:val="ListParagraph"/>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14:paraId="1DD86DB2" w14:textId="77777777" w:rsidR="00F83D68" w:rsidRPr="00ED48EB" w:rsidRDefault="00F83D68" w:rsidP="007F1119">
      <w:pPr>
        <w:pStyle w:val="ListParagraph"/>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12F50D26" w14:textId="77777777" w:rsidR="0092086A" w:rsidRDefault="00F83D68" w:rsidP="004C207F">
      <w:pPr>
        <w:pStyle w:val="ListParagraph"/>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14:paraId="5E062938" w14:textId="77777777" w:rsidR="00F846AD" w:rsidRPr="00F846AD" w:rsidRDefault="00F846AD" w:rsidP="00F846AD">
      <w:pPr>
        <w:pStyle w:val="ListParagraph"/>
        <w:ind w:left="644"/>
        <w:jc w:val="both"/>
        <w:rPr>
          <w:rFonts w:ascii="Times New Roman" w:hAnsi="Times New Roman" w:cs="Times New Roman"/>
          <w:sz w:val="24"/>
          <w:szCs w:val="24"/>
        </w:rPr>
      </w:pPr>
    </w:p>
    <w:p w14:paraId="2D682EF3" w14:textId="77777777" w:rsidR="00143385" w:rsidRDefault="009A2F1C" w:rsidP="007F1119">
      <w:pPr>
        <w:pStyle w:val="ListParagraph"/>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14:paraId="10DDDF72" w14:textId="77777777" w:rsidR="009A2F1C" w:rsidRPr="00ED48EB" w:rsidRDefault="009A2F1C" w:rsidP="009A2F1C">
      <w:pPr>
        <w:pStyle w:val="ListParagraph"/>
        <w:spacing w:after="0"/>
        <w:ind w:left="284"/>
        <w:jc w:val="both"/>
        <w:rPr>
          <w:rFonts w:ascii="Times New Roman" w:hAnsi="Times New Roman" w:cs="Times New Roman"/>
          <w:b/>
          <w:sz w:val="24"/>
          <w:szCs w:val="24"/>
        </w:rPr>
      </w:pPr>
    </w:p>
    <w:p w14:paraId="2AD1D09D" w14:textId="77777777" w:rsidR="00820483" w:rsidRPr="00ED48EB" w:rsidRDefault="00143385" w:rsidP="007F1119">
      <w:pPr>
        <w:pStyle w:val="ListParagraph"/>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4E3CD35A" w14:textId="77777777" w:rsidR="00820483" w:rsidRPr="00ED48EB" w:rsidRDefault="00143385" w:rsidP="007F1119">
      <w:pPr>
        <w:pStyle w:val="ListParagraph"/>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14:paraId="0E850601" w14:textId="77777777" w:rsidR="004E621C" w:rsidRPr="00ED48EB" w:rsidRDefault="009A2F1C" w:rsidP="007F1119">
      <w:pPr>
        <w:pStyle w:val="ListParagraph"/>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204413D4" w14:textId="77777777" w:rsidR="00F83D68" w:rsidRPr="00ED48EB" w:rsidRDefault="004E621C" w:rsidP="007F1119">
      <w:pPr>
        <w:pStyle w:val="ListParagraph"/>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14:paraId="6EB98015" w14:textId="77777777" w:rsidR="008A2020" w:rsidRDefault="008A2020" w:rsidP="008A2020">
      <w:pPr>
        <w:pStyle w:val="ListParagraph"/>
        <w:ind w:left="360"/>
        <w:jc w:val="both"/>
        <w:rPr>
          <w:rFonts w:ascii="Times New Roman" w:hAnsi="Times New Roman" w:cs="Times New Roman"/>
          <w:sz w:val="24"/>
          <w:szCs w:val="24"/>
        </w:rPr>
      </w:pPr>
    </w:p>
    <w:p w14:paraId="5D739E30" w14:textId="77777777" w:rsidR="00542B7F" w:rsidRPr="00F846AD" w:rsidRDefault="00542B7F" w:rsidP="00F846AD">
      <w:pPr>
        <w:jc w:val="both"/>
        <w:rPr>
          <w:rFonts w:ascii="Times New Roman" w:hAnsi="Times New Roman" w:cs="Times New Roman"/>
          <w:sz w:val="24"/>
          <w:szCs w:val="24"/>
        </w:rPr>
      </w:pPr>
    </w:p>
    <w:p w14:paraId="37887B51" w14:textId="77777777" w:rsidR="009A2F1C" w:rsidRDefault="000E4A6A" w:rsidP="007F1119">
      <w:pPr>
        <w:pStyle w:val="ListParagraph"/>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14:paraId="09EFB124" w14:textId="77777777" w:rsidR="000E4A6A" w:rsidRPr="00ED48EB" w:rsidRDefault="009A2F1C" w:rsidP="009A2F1C">
      <w:pPr>
        <w:pStyle w:val="ListParagraph"/>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4B6B55F8"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6FCDE528"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48DD161C"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64A5FD45"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4EF23CBF"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3E114ED1" w14:textId="77777777"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14:paraId="39098330"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14:paraId="3CFAAB6B"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778EFFAF"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43F3D848" w14:textId="77777777"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7CBD17CC"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7D46DE8C"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22D4A15D"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523F340B"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5DBC59DE"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14:paraId="1DD08B9E" w14:textId="77777777" w:rsidR="00855E0A" w:rsidRPr="00ED48EB" w:rsidRDefault="0055358E" w:rsidP="007F1119">
      <w:pPr>
        <w:pStyle w:val="ListParagraph"/>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6488EA70"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7396B3CF" w14:textId="77777777" w:rsidR="0055358E" w:rsidRPr="00ED48EB" w:rsidRDefault="0055358E" w:rsidP="007F1119">
      <w:pPr>
        <w:pStyle w:val="ListParagraph"/>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14:paraId="777D0654" w14:textId="77777777" w:rsidR="0055358E" w:rsidRPr="00ED48EB" w:rsidRDefault="00470630" w:rsidP="007F1119">
      <w:pPr>
        <w:pStyle w:val="ListParagraph"/>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14:paraId="1268C7B8" w14:textId="77777777" w:rsidR="00C20CAC" w:rsidRPr="004C207F" w:rsidRDefault="0055358E" w:rsidP="00C20CAC">
      <w:pPr>
        <w:pStyle w:val="ListParagraph"/>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58C2936B" w14:textId="77777777" w:rsidR="004C207F" w:rsidRPr="004C207F" w:rsidRDefault="004C207F" w:rsidP="004C207F">
      <w:pPr>
        <w:spacing w:after="0"/>
        <w:jc w:val="both"/>
        <w:rPr>
          <w:rFonts w:ascii="Times New Roman" w:hAnsi="Times New Roman" w:cs="Times New Roman"/>
          <w:b/>
          <w:sz w:val="24"/>
          <w:szCs w:val="24"/>
        </w:rPr>
      </w:pPr>
    </w:p>
    <w:p w14:paraId="3B9E44D7"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41C3C532" w14:textId="77777777" w:rsidR="00C205E7" w:rsidRPr="00C20CAC" w:rsidRDefault="00C205E7" w:rsidP="00C20CAC">
      <w:pPr>
        <w:spacing w:after="0"/>
        <w:jc w:val="both"/>
        <w:rPr>
          <w:rFonts w:ascii="Times New Roman" w:hAnsi="Times New Roman" w:cs="Times New Roman"/>
          <w:b/>
          <w:sz w:val="24"/>
          <w:szCs w:val="24"/>
        </w:rPr>
      </w:pPr>
    </w:p>
    <w:p w14:paraId="0E70E7E2" w14:textId="77777777" w:rsidR="00470630" w:rsidRPr="00ED48EB" w:rsidRDefault="00CE4241" w:rsidP="007F1119">
      <w:pPr>
        <w:pStyle w:val="ListParagraph"/>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14:paraId="1C7C7EFA" w14:textId="77777777" w:rsidR="00F77669" w:rsidRPr="00ED48EB" w:rsidRDefault="00F77669" w:rsidP="007F1119">
      <w:pPr>
        <w:pStyle w:val="ListParagraph"/>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14:paraId="6F20074C" w14:textId="77777777" w:rsidR="00F77669" w:rsidRPr="00ED48EB" w:rsidRDefault="00CE4241" w:rsidP="007F1119">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14:paraId="3AC4DD94" w14:textId="77777777" w:rsidR="00F77669" w:rsidRPr="00ED48EB" w:rsidRDefault="00F77669" w:rsidP="007F1119">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14:paraId="2D75510E" w14:textId="77777777" w:rsidR="00CE4241" w:rsidRPr="00ED48EB" w:rsidRDefault="00F77669" w:rsidP="007F1119">
      <w:pPr>
        <w:pStyle w:val="ListParagraph"/>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14:paraId="08B35B35" w14:textId="77777777" w:rsidR="00CE4241" w:rsidRPr="00ED48EB" w:rsidRDefault="00F77669" w:rsidP="007F1119">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63BEC0EA" w14:textId="77777777" w:rsidR="00F77669" w:rsidRDefault="00CE4241" w:rsidP="007F1119">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14:paraId="27FBC7D9" w14:textId="77777777" w:rsidR="00032DD4" w:rsidRDefault="00C20CAC" w:rsidP="00C20CAC">
      <w:pPr>
        <w:pStyle w:val="ListParagraph"/>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012E8675"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70E8F9F0" w14:textId="77777777" w:rsidR="00F77669" w:rsidRPr="00ED48EB" w:rsidRDefault="002B0266" w:rsidP="007F1119">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34C95850" w14:textId="77777777" w:rsidR="00470630" w:rsidRPr="00ED48EB" w:rsidRDefault="00C00ECC" w:rsidP="007F1119">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2B4DB846" w14:textId="77777777" w:rsidR="00C00ECC" w:rsidRPr="00ED48EB" w:rsidRDefault="00C00ECC" w:rsidP="007F1119">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14:paraId="5FA32CA5" w14:textId="77777777" w:rsidR="00C00ECC" w:rsidRDefault="00C00ECC" w:rsidP="007F1119">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11F4A045" w14:textId="77777777" w:rsidR="0025665A" w:rsidRPr="00ED48EB" w:rsidRDefault="0025665A" w:rsidP="0025665A">
      <w:pPr>
        <w:pStyle w:val="ListParagraph"/>
        <w:jc w:val="both"/>
        <w:rPr>
          <w:rFonts w:ascii="Times New Roman" w:hAnsi="Times New Roman" w:cs="Times New Roman"/>
          <w:sz w:val="24"/>
          <w:szCs w:val="24"/>
        </w:rPr>
      </w:pPr>
    </w:p>
    <w:p w14:paraId="70B520E0"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6FBB18D9" w14:textId="77777777" w:rsidR="00C20CAC" w:rsidRPr="00C20CAC" w:rsidRDefault="001E2CC5" w:rsidP="007F1119">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77B53730" w14:textId="77777777" w:rsidR="00C205E7" w:rsidRDefault="00C205E7" w:rsidP="00C20CAC">
      <w:pPr>
        <w:rPr>
          <w:rFonts w:ascii="Times New Roman" w:hAnsi="Times New Roman" w:cs="Times New Roman"/>
          <w:b/>
          <w:sz w:val="24"/>
          <w:szCs w:val="24"/>
        </w:rPr>
      </w:pPr>
    </w:p>
    <w:p w14:paraId="7E131E1A"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3E76BA6A"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14:paraId="6BDA4ECB" w14:textId="77777777" w:rsidR="00F846AD" w:rsidRDefault="00F846AD" w:rsidP="00ED48EB">
      <w:pPr>
        <w:jc w:val="both"/>
        <w:rPr>
          <w:rFonts w:ascii="Times New Roman" w:hAnsi="Times New Roman" w:cs="Times New Roman"/>
          <w:sz w:val="24"/>
          <w:szCs w:val="24"/>
        </w:rPr>
      </w:pPr>
    </w:p>
    <w:p w14:paraId="310DBD3B" w14:textId="77777777" w:rsidR="00F846AD" w:rsidRDefault="00F846AD" w:rsidP="00ED48EB">
      <w:pPr>
        <w:jc w:val="both"/>
        <w:rPr>
          <w:rFonts w:ascii="Times New Roman" w:hAnsi="Times New Roman" w:cs="Times New Roman"/>
          <w:sz w:val="24"/>
          <w:szCs w:val="24"/>
        </w:rPr>
      </w:pPr>
    </w:p>
    <w:p w14:paraId="77214118" w14:textId="77777777" w:rsidR="00EA5945" w:rsidRPr="00EA5945" w:rsidRDefault="009A2F1C" w:rsidP="007F1119">
      <w:pPr>
        <w:pStyle w:val="ListParagraph"/>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COVİD-19</w:t>
      </w:r>
      <w:r w:rsidR="00D55D5C">
        <w:rPr>
          <w:rFonts w:ascii="Times New Roman" w:hAnsi="Times New Roman" w:cs="Times New Roman"/>
          <w:b/>
          <w:sz w:val="24"/>
          <w:szCs w:val="24"/>
        </w:rPr>
        <w:t xml:space="preserve"> KAPSAMINDA ALINACAK ÖNLEMLER</w:t>
      </w:r>
    </w:p>
    <w:p w14:paraId="51CB2C8E"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7A7920B8" w14:textId="77777777" w:rsidR="00E31659" w:rsidRPr="00ED48EB" w:rsidRDefault="00E31659" w:rsidP="007F1119">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14:paraId="13E92A95" w14:textId="77777777" w:rsidR="00E31659" w:rsidRPr="00ED48EB" w:rsidRDefault="00E31659" w:rsidP="007F1119">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731353CB" w14:textId="77777777" w:rsidR="00E31659" w:rsidRPr="00ED48EB" w:rsidRDefault="00E31659" w:rsidP="007F1119">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47827F64" w14:textId="77777777" w:rsidR="00E31659" w:rsidRPr="00ED48EB" w:rsidRDefault="00417228" w:rsidP="007F1119">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745E07DA" w14:textId="77777777" w:rsidR="003861DA" w:rsidRPr="00F846AD" w:rsidRDefault="00E31659" w:rsidP="00E31659">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56601EF2"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4090015B" w14:textId="77777777" w:rsidR="00E31659" w:rsidRPr="00ED48EB" w:rsidRDefault="00E31659" w:rsidP="007F1119">
      <w:pPr>
        <w:pStyle w:val="ListParagraph"/>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14:paraId="6F90D8EC" w14:textId="77777777" w:rsidR="00E31659" w:rsidRPr="00ED48EB" w:rsidRDefault="00E31659" w:rsidP="007F1119">
      <w:pPr>
        <w:pStyle w:val="ListParagraph"/>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22DEBFE9" w14:textId="77777777" w:rsidR="00E31659" w:rsidRPr="00ED48EB" w:rsidRDefault="00E31659" w:rsidP="007F1119">
      <w:pPr>
        <w:pStyle w:val="ListParagraph"/>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56750FF4" w14:textId="77777777" w:rsidR="00417228" w:rsidRPr="009C1660" w:rsidRDefault="00E31659" w:rsidP="007F1119">
      <w:pPr>
        <w:pStyle w:val="ListParagraph"/>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14:paraId="63F1FA53"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551D3790" w14:textId="77777777" w:rsidR="00E31659" w:rsidRPr="00ED48EB" w:rsidRDefault="00E31659" w:rsidP="007F1119">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14:paraId="5CE9815A" w14:textId="77777777" w:rsidR="00E31659" w:rsidRPr="00ED48EB" w:rsidRDefault="00E31659" w:rsidP="007F1119">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05144512" w14:textId="77777777" w:rsidR="00E31659" w:rsidRPr="00ED48EB" w:rsidRDefault="00E31659" w:rsidP="007F1119">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14:paraId="75AA822D" w14:textId="77777777" w:rsidR="00417228" w:rsidRPr="00ED48EB" w:rsidRDefault="00E31659" w:rsidP="007F1119">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2950F2DB"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218194CD" w14:textId="77777777" w:rsidR="00E31659" w:rsidRPr="00EA5945" w:rsidRDefault="00E31659" w:rsidP="007F1119">
      <w:pPr>
        <w:pStyle w:val="ListParagraph"/>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03363CC4" w14:textId="77777777" w:rsidR="00E31659" w:rsidRPr="00ED48EB" w:rsidRDefault="00E31659" w:rsidP="007F1119">
      <w:pPr>
        <w:pStyle w:val="ListParagraph"/>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14:paraId="52C5D8D5" w14:textId="77777777" w:rsidR="00E31659" w:rsidRPr="00ED48EB" w:rsidRDefault="00E31659" w:rsidP="007F1119">
      <w:pPr>
        <w:pStyle w:val="ListParagraph"/>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w:t>
      </w:r>
      <w:r w:rsidRPr="00ED48EB">
        <w:rPr>
          <w:rFonts w:ascii="Times New Roman" w:hAnsi="Times New Roman" w:cs="Times New Roman"/>
          <w:sz w:val="24"/>
          <w:szCs w:val="24"/>
        </w:rPr>
        <w:lastRenderedPageBreak/>
        <w:t xml:space="preserve">yönlendirilmesi, bulunmaması halinde doğrudan sağlık kuruluşlarına yönlendirilmesinin sağlanması, </w:t>
      </w:r>
    </w:p>
    <w:p w14:paraId="0B1C54FA"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58F4AD05" w14:textId="77777777" w:rsidR="00E31659" w:rsidRPr="00ED48EB" w:rsidRDefault="00E31659" w:rsidP="007F1119">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3D9E8D7B" w14:textId="77777777" w:rsidR="00E31659" w:rsidRPr="00ED48EB" w:rsidRDefault="00E31659" w:rsidP="007F1119">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14:paraId="06A67A69" w14:textId="77777777" w:rsidR="00E31659" w:rsidRPr="00ED48EB" w:rsidRDefault="00E31659" w:rsidP="007F1119">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3BB2AFA3" w14:textId="77777777" w:rsidR="0097511F" w:rsidRPr="00714843" w:rsidRDefault="009A2F1C" w:rsidP="00FE1E7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5108E179" w14:textId="7777777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5CBEAFF4" w14:textId="77777777" w:rsidR="00E31659" w:rsidRPr="00ED48EB" w:rsidRDefault="00E31659" w:rsidP="007F1119">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1A710B0B" w14:textId="77777777" w:rsidR="00E31659" w:rsidRPr="00ED48EB" w:rsidRDefault="00E31659" w:rsidP="007F1119">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14:paraId="7DC171F2" w14:textId="77777777" w:rsidR="007D451D" w:rsidRPr="00714843" w:rsidRDefault="00E31659" w:rsidP="00714843">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013D3FAA"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25BFFBDB" w14:textId="77777777" w:rsidR="00E31659" w:rsidRPr="00ED48EB" w:rsidRDefault="00E31659" w:rsidP="007F1119">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14:paraId="512DC2A5" w14:textId="77777777" w:rsidR="003F51FE" w:rsidRPr="00ED48EB" w:rsidRDefault="00E31659" w:rsidP="007F1119">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63912139" w14:textId="77777777" w:rsidR="00E31659" w:rsidRPr="00ED48EB" w:rsidRDefault="00E31659" w:rsidP="007F1119">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14:paraId="51B471CE" w14:textId="77777777" w:rsidR="00E31659" w:rsidRPr="00ED48EB" w:rsidRDefault="00E31659" w:rsidP="007F1119">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14:paraId="127ECD78" w14:textId="77777777" w:rsidR="00542B7F" w:rsidRPr="00714843" w:rsidRDefault="00E31659" w:rsidP="00542B7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14:paraId="259D4212"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1CFC7F56" w14:textId="77777777" w:rsidR="00E31659" w:rsidRPr="00ED48EB" w:rsidRDefault="00E31659" w:rsidP="007F1119">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14:paraId="1DADD512" w14:textId="77777777" w:rsidR="003F51FE" w:rsidRPr="00ED48EB" w:rsidRDefault="00E31659" w:rsidP="007F1119">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30D3CA50" w14:textId="77777777" w:rsidR="00E31659" w:rsidRPr="00ED48EB" w:rsidRDefault="00E31659" w:rsidP="007F1119">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4805306F" w14:textId="77777777" w:rsidR="00E31659" w:rsidRPr="00ED48EB" w:rsidRDefault="00E31659" w:rsidP="007F1119">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0A1FF635" w14:textId="77777777" w:rsidR="00E31659" w:rsidRDefault="00E31659" w:rsidP="007F1119">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0735079B"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18716934" w14:textId="77777777" w:rsidR="00E31659" w:rsidRPr="00ED48EB" w:rsidRDefault="00E31659" w:rsidP="007F1119">
      <w:pPr>
        <w:pStyle w:val="ListParagraph"/>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51DDA397" w14:textId="77777777" w:rsidR="00E31659" w:rsidRPr="00ED48EB" w:rsidRDefault="00E31659" w:rsidP="007F1119">
      <w:pPr>
        <w:pStyle w:val="ListParagraph"/>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14:paraId="3ED9BE6F" w14:textId="77777777" w:rsidR="00E31659" w:rsidRDefault="00E31659" w:rsidP="007F1119">
      <w:pPr>
        <w:pStyle w:val="ListParagraph"/>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426B755A" w14:textId="77777777" w:rsidR="00E63B50" w:rsidRDefault="00E63B50" w:rsidP="00EF15DE">
      <w:pPr>
        <w:rPr>
          <w:rFonts w:ascii="Times New Roman" w:hAnsi="Times New Roman" w:cs="Times New Roman"/>
          <w:sz w:val="24"/>
          <w:szCs w:val="24"/>
        </w:rPr>
      </w:pPr>
    </w:p>
    <w:p w14:paraId="2F81CD0C" w14:textId="77777777" w:rsidR="00C66C21" w:rsidRPr="00C66C21" w:rsidRDefault="00C66C21" w:rsidP="007F1119">
      <w:pPr>
        <w:pStyle w:val="ListParagraph"/>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2C9C03C0"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21A4068D" w14:textId="77777777"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14:paraId="630A8402"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8489CE3" w14:textId="77777777" w:rsidR="00C66C21" w:rsidRPr="00664ECC" w:rsidRDefault="00362257"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14:paraId="14B79CE4"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14:paraId="12AE8E18"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5772EE0" w14:textId="77777777" w:rsidR="00C66C21" w:rsidRPr="00664ECC"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14:paraId="684DFB4C"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14:paraId="07F0DCE4"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D8DEF62" w14:textId="77777777" w:rsidR="00C66C21" w:rsidRPr="00664ECC" w:rsidRDefault="00C66C21" w:rsidP="007F1119">
            <w:pPr>
              <w:pStyle w:val="ListParagraph"/>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14:paraId="59255313"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14:paraId="121D14D5"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E56DA44" w14:textId="77777777" w:rsidR="00C66C21" w:rsidRPr="00664ECC"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14:paraId="25002877"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14:paraId="44A929AB"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0B4DA51" w14:textId="77777777" w:rsidR="00C66C21" w:rsidRPr="00664ECC"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14:paraId="35280BF9"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14:paraId="5C60324A"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14:paraId="71761643"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14:paraId="5A40F489"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14:paraId="08F210B4"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14:paraId="49777034"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14:paraId="0618582E"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14:paraId="6EFB95A7" w14:textId="77777777" w:rsidR="00C66C21" w:rsidRPr="00664ECC" w:rsidRDefault="00C66C21" w:rsidP="007F111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14:paraId="62DC29B6"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8B064A8" w14:textId="77777777" w:rsidR="00C66C21" w:rsidRPr="00664ECC"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14:paraId="12124B37" w14:textId="77777777" w:rsidR="00C66C21" w:rsidRPr="00664ECC" w:rsidRDefault="00C66C21" w:rsidP="007F111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14:paraId="0DF063A4"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33915D1" w14:textId="77777777" w:rsidR="00C66C21" w:rsidRPr="00664ECC"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14:paraId="3006BF94" w14:textId="77777777" w:rsidR="00C66C21" w:rsidRPr="00664ECC" w:rsidRDefault="00C66C21" w:rsidP="007F111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14:paraId="7CF176EC"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5A2B3A02" w14:textId="77777777" w:rsidR="00EF15DE" w:rsidRPr="00EF15DE" w:rsidRDefault="00C66C21" w:rsidP="007F1119">
            <w:pPr>
              <w:pStyle w:val="ListParagraph"/>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14:paraId="475D37BE" w14:textId="77777777" w:rsidR="00362497" w:rsidRDefault="00C66C21" w:rsidP="007F111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14:paraId="5E3045C5"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0B5FCF25"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566C2C33" w14:textId="77777777" w:rsidR="00CF407E" w:rsidRDefault="00CF407E" w:rsidP="00CF407E">
            <w:pPr>
              <w:pStyle w:val="ListParagraph"/>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0EE89319" w14:textId="77777777" w:rsidR="00CF407E" w:rsidRPr="00664ECC" w:rsidRDefault="00CF407E" w:rsidP="00CF407E">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0C214FD6"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759A8698" w14:textId="77777777" w:rsidR="00CF407E" w:rsidRDefault="00CF407E" w:rsidP="00CF407E">
            <w:pPr>
              <w:pStyle w:val="ListParagraph"/>
              <w:ind w:left="360"/>
              <w:rPr>
                <w:rFonts w:ascii="Times New Roman" w:hAnsi="Times New Roman" w:cs="Times New Roman"/>
                <w:b w:val="0"/>
                <w:sz w:val="24"/>
                <w:szCs w:val="24"/>
              </w:rPr>
            </w:pPr>
          </w:p>
          <w:p w14:paraId="442A7259" w14:textId="77777777" w:rsidR="00CF407E" w:rsidRDefault="00CF407E" w:rsidP="00CF407E">
            <w:pPr>
              <w:pStyle w:val="ListParagraph"/>
              <w:ind w:left="360"/>
              <w:rPr>
                <w:rFonts w:ascii="Times New Roman" w:hAnsi="Times New Roman" w:cs="Times New Roman"/>
                <w:b w:val="0"/>
                <w:sz w:val="24"/>
                <w:szCs w:val="24"/>
              </w:rPr>
            </w:pPr>
          </w:p>
          <w:p w14:paraId="2B71A75C" w14:textId="77777777" w:rsidR="00CF407E" w:rsidRDefault="00CF407E" w:rsidP="00CF407E">
            <w:pPr>
              <w:pStyle w:val="ListParagraph"/>
              <w:ind w:left="360"/>
              <w:rPr>
                <w:rFonts w:ascii="Times New Roman" w:hAnsi="Times New Roman" w:cs="Times New Roman"/>
                <w:b w:val="0"/>
                <w:sz w:val="24"/>
                <w:szCs w:val="24"/>
              </w:rPr>
            </w:pPr>
          </w:p>
          <w:p w14:paraId="422E44E5" w14:textId="77777777" w:rsidR="00CF407E" w:rsidRDefault="00CF407E" w:rsidP="00CF407E">
            <w:pPr>
              <w:pStyle w:val="ListParagraph"/>
              <w:ind w:left="360"/>
              <w:rPr>
                <w:rFonts w:ascii="Times New Roman" w:hAnsi="Times New Roman" w:cs="Times New Roman"/>
                <w:b w:val="0"/>
                <w:sz w:val="24"/>
                <w:szCs w:val="24"/>
              </w:rPr>
            </w:pPr>
          </w:p>
          <w:p w14:paraId="0415E22E" w14:textId="77777777" w:rsidR="00CF407E" w:rsidRDefault="00CF407E" w:rsidP="00CF407E">
            <w:pPr>
              <w:pStyle w:val="ListParagraph"/>
              <w:ind w:left="360"/>
              <w:rPr>
                <w:rFonts w:ascii="Times New Roman" w:hAnsi="Times New Roman" w:cs="Times New Roman"/>
                <w:b w:val="0"/>
                <w:sz w:val="24"/>
                <w:szCs w:val="24"/>
              </w:rPr>
            </w:pPr>
          </w:p>
          <w:p w14:paraId="5692C225" w14:textId="77777777" w:rsidR="00CF407E" w:rsidRDefault="00CF407E" w:rsidP="00CF407E">
            <w:pPr>
              <w:pStyle w:val="ListParagraph"/>
              <w:ind w:left="360"/>
              <w:rPr>
                <w:rFonts w:ascii="Times New Roman" w:hAnsi="Times New Roman" w:cs="Times New Roman"/>
                <w:b w:val="0"/>
                <w:sz w:val="24"/>
                <w:szCs w:val="24"/>
              </w:rPr>
            </w:pPr>
          </w:p>
          <w:p w14:paraId="572EF190" w14:textId="77777777" w:rsidR="00CF407E" w:rsidRDefault="00CF407E" w:rsidP="00CF407E">
            <w:pPr>
              <w:pStyle w:val="ListParagraph"/>
              <w:ind w:left="360"/>
              <w:rPr>
                <w:rFonts w:ascii="Times New Roman" w:hAnsi="Times New Roman" w:cs="Times New Roman"/>
                <w:b w:val="0"/>
                <w:sz w:val="24"/>
                <w:szCs w:val="24"/>
              </w:rPr>
            </w:pPr>
          </w:p>
          <w:p w14:paraId="3EF5FF46" w14:textId="77777777" w:rsidR="00CF407E" w:rsidRDefault="00CF407E" w:rsidP="00CF407E">
            <w:pPr>
              <w:pStyle w:val="ListParagraph"/>
              <w:ind w:left="360"/>
              <w:rPr>
                <w:rFonts w:ascii="Times New Roman" w:hAnsi="Times New Roman" w:cs="Times New Roman"/>
                <w:b w:val="0"/>
                <w:sz w:val="24"/>
                <w:szCs w:val="24"/>
              </w:rPr>
            </w:pPr>
          </w:p>
          <w:p w14:paraId="7E4EF1B9" w14:textId="77777777" w:rsidR="00CF407E" w:rsidRDefault="00CF407E" w:rsidP="00CF407E">
            <w:pPr>
              <w:pStyle w:val="ListParagraph"/>
              <w:ind w:left="360"/>
              <w:rPr>
                <w:rFonts w:ascii="Times New Roman" w:hAnsi="Times New Roman" w:cs="Times New Roman"/>
                <w:b w:val="0"/>
                <w:sz w:val="24"/>
                <w:szCs w:val="24"/>
              </w:rPr>
            </w:pPr>
          </w:p>
          <w:p w14:paraId="359C497B" w14:textId="77777777" w:rsidR="00CF407E" w:rsidRDefault="00CF407E" w:rsidP="00CF407E">
            <w:pPr>
              <w:pStyle w:val="ListParagraph"/>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14:paraId="47BBD684" w14:textId="77777777" w:rsidR="00CF407E" w:rsidRPr="00664ECC" w:rsidRDefault="00CF407E" w:rsidP="00CF407E">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2EA0878D" w14:textId="77777777" w:rsidTr="00CF407E">
        <w:trPr>
          <w:trHeight w:val="444"/>
        </w:trPr>
        <w:tc>
          <w:tcPr>
            <w:tcW w:w="10164" w:type="dxa"/>
            <w:gridSpan w:val="2"/>
            <w:vAlign w:val="center"/>
          </w:tcPr>
          <w:p w14:paraId="75007BF6" w14:textId="77777777"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14:paraId="19B1CD71" w14:textId="77777777" w:rsidTr="00480ED8">
        <w:trPr>
          <w:trHeight w:val="580"/>
        </w:trPr>
        <w:tc>
          <w:tcPr>
            <w:tcW w:w="3048" w:type="dxa"/>
            <w:vAlign w:val="center"/>
          </w:tcPr>
          <w:p w14:paraId="5F7CF760" w14:textId="77777777" w:rsidR="00CF407E" w:rsidRPr="00664ECC" w:rsidRDefault="00CF407E" w:rsidP="00CF407E">
            <w:pPr>
              <w:pStyle w:val="ListParagraph"/>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14:paraId="582AFED5" w14:textId="77777777" w:rsidR="00CF407E" w:rsidRPr="00664ECC" w:rsidRDefault="00CF407E" w:rsidP="00CF407E">
            <w:pPr>
              <w:pStyle w:val="ListParagraph"/>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14:paraId="047F0CDF"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191D722C" w14:textId="77777777" w:rsidR="00CF407E" w:rsidRPr="00664ECC" w:rsidRDefault="00CF407E" w:rsidP="00CF407E">
            <w:pPr>
              <w:pStyle w:val="ListParagraph"/>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14:paraId="31514C67" w14:textId="77777777" w:rsidTr="00480ED8">
        <w:trPr>
          <w:trHeight w:val="580"/>
        </w:trPr>
        <w:tc>
          <w:tcPr>
            <w:tcW w:w="3048" w:type="dxa"/>
            <w:vAlign w:val="center"/>
          </w:tcPr>
          <w:p w14:paraId="55231827" w14:textId="77777777" w:rsidR="00CF407E" w:rsidRPr="00664ECC" w:rsidRDefault="00CF407E" w:rsidP="00CF407E">
            <w:pPr>
              <w:rPr>
                <w:rFonts w:ascii="Times New Roman" w:hAnsi="Times New Roman" w:cs="Times New Roman"/>
                <w:b/>
                <w:sz w:val="24"/>
                <w:szCs w:val="24"/>
              </w:rPr>
            </w:pPr>
          </w:p>
          <w:p w14:paraId="3E628189" w14:textId="77777777" w:rsidR="00CF407E" w:rsidRPr="00664ECC" w:rsidRDefault="00CF407E" w:rsidP="00CF407E">
            <w:pPr>
              <w:rPr>
                <w:rFonts w:ascii="Times New Roman" w:hAnsi="Times New Roman" w:cs="Times New Roman"/>
                <w:b/>
                <w:sz w:val="24"/>
                <w:szCs w:val="24"/>
              </w:rPr>
            </w:pPr>
          </w:p>
          <w:p w14:paraId="641037CA" w14:textId="77777777" w:rsidR="00CF407E" w:rsidRPr="00664ECC" w:rsidRDefault="00CF407E" w:rsidP="00CF407E">
            <w:pPr>
              <w:rPr>
                <w:rFonts w:ascii="Times New Roman" w:hAnsi="Times New Roman" w:cs="Times New Roman"/>
                <w:b/>
                <w:sz w:val="24"/>
                <w:szCs w:val="24"/>
              </w:rPr>
            </w:pPr>
          </w:p>
          <w:p w14:paraId="5D39241C" w14:textId="77777777" w:rsidR="00CF407E" w:rsidRPr="00664ECC" w:rsidRDefault="00CF407E" w:rsidP="00CF407E">
            <w:pPr>
              <w:pStyle w:val="ListParagraph"/>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742B3D4E"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39DBD232"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411BA18E"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5C1192CF"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14:paraId="293A0151"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48239A36" w14:textId="77777777" w:rsidTr="00480ED8">
        <w:trPr>
          <w:trHeight w:val="580"/>
        </w:trPr>
        <w:tc>
          <w:tcPr>
            <w:tcW w:w="3048" w:type="dxa"/>
            <w:vAlign w:val="center"/>
          </w:tcPr>
          <w:p w14:paraId="16ECEC4E" w14:textId="77777777" w:rsidR="00CF407E" w:rsidRPr="00664ECC" w:rsidRDefault="00CF407E" w:rsidP="00CF407E">
            <w:pPr>
              <w:rPr>
                <w:rFonts w:ascii="Times New Roman" w:hAnsi="Times New Roman" w:cs="Times New Roman"/>
                <w:b/>
                <w:sz w:val="24"/>
                <w:szCs w:val="24"/>
              </w:rPr>
            </w:pPr>
          </w:p>
          <w:p w14:paraId="1A321A7F" w14:textId="77777777" w:rsidR="00CF407E" w:rsidRPr="00CF407E" w:rsidRDefault="00CF407E" w:rsidP="00CF407E">
            <w:pPr>
              <w:pStyle w:val="ListParagraph"/>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0F2F296B"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1F54B8F4"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10481C45"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39713C50" w14:textId="77777777" w:rsidR="00CF407E" w:rsidRPr="00664ECC" w:rsidRDefault="00CF407E" w:rsidP="00CF407E">
            <w:pPr>
              <w:pStyle w:val="ListParagraph"/>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14:paraId="5375A77C" w14:textId="77777777" w:rsidTr="00480ED8">
        <w:trPr>
          <w:trHeight w:val="580"/>
        </w:trPr>
        <w:tc>
          <w:tcPr>
            <w:tcW w:w="3048" w:type="dxa"/>
            <w:vAlign w:val="center"/>
          </w:tcPr>
          <w:p w14:paraId="18DFD898" w14:textId="77777777" w:rsidR="00CF407E" w:rsidRPr="00664ECC" w:rsidRDefault="00CF407E" w:rsidP="00CF407E">
            <w:pPr>
              <w:rPr>
                <w:rFonts w:ascii="Times New Roman" w:hAnsi="Times New Roman" w:cs="Times New Roman"/>
                <w:b/>
                <w:sz w:val="24"/>
                <w:szCs w:val="24"/>
              </w:rPr>
            </w:pPr>
          </w:p>
          <w:p w14:paraId="5E8503ED" w14:textId="77777777" w:rsidR="00CF407E" w:rsidRPr="00664ECC" w:rsidRDefault="00CF407E" w:rsidP="00CF407E">
            <w:pPr>
              <w:pStyle w:val="ListParagraph"/>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2FF48A98"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14:paraId="6F1DFF27" w14:textId="77777777" w:rsidTr="00480ED8">
        <w:trPr>
          <w:trHeight w:val="580"/>
        </w:trPr>
        <w:tc>
          <w:tcPr>
            <w:tcW w:w="3048" w:type="dxa"/>
            <w:vAlign w:val="center"/>
          </w:tcPr>
          <w:p w14:paraId="63A717B6"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1C458EE4" w14:textId="77777777" w:rsidR="00CF407E" w:rsidRPr="00664ECC" w:rsidRDefault="00CF407E" w:rsidP="00CF407E">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14:paraId="33877847" w14:textId="77777777" w:rsidR="00CF407E" w:rsidRPr="00664ECC" w:rsidRDefault="00CF407E" w:rsidP="00CF407E">
            <w:pPr>
              <w:pStyle w:val="ListParagraph"/>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6CD26052" w14:textId="77777777" w:rsidR="00075589" w:rsidRPr="00CF407E" w:rsidRDefault="00075589" w:rsidP="00B62331">
      <w:pPr>
        <w:pStyle w:val="Heading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14:paraId="5DC60C05"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11C7FAC1"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3FEB76E9"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473D9658"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14:paraId="20BD95AC"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14:paraId="2423A9F3"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14:paraId="073B872D"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14:paraId="11BD9028" w14:textId="77777777" w:rsidR="00075589" w:rsidRPr="00CF407E" w:rsidRDefault="00075589" w:rsidP="00B62331">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14:paraId="30501AF6" w14:textId="77777777" w:rsidR="00075589" w:rsidRPr="00CF407E" w:rsidRDefault="00075589" w:rsidP="00B62331">
      <w:pPr>
        <w:jc w:val="both"/>
        <w:rPr>
          <w:rFonts w:ascii="Times New Roman" w:hAnsi="Times New Roman" w:cs="Times New Roman"/>
          <w:sz w:val="24"/>
          <w:szCs w:val="24"/>
        </w:rPr>
      </w:pPr>
    </w:p>
    <w:p w14:paraId="0C270D56" w14:textId="77777777" w:rsidR="00075589" w:rsidRPr="00CF407E" w:rsidRDefault="00075589" w:rsidP="00B62331">
      <w:pPr>
        <w:pStyle w:val="ListParagraph"/>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14:paraId="51375809" w14:textId="77777777" w:rsidR="00075589" w:rsidRPr="00CF407E" w:rsidRDefault="00075589" w:rsidP="00B62331">
      <w:pPr>
        <w:pStyle w:val="ListParagraph"/>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14:paraId="53392929" w14:textId="77777777" w:rsidR="00075589" w:rsidRPr="00CF407E" w:rsidRDefault="00075589" w:rsidP="00B62331">
      <w:pPr>
        <w:pStyle w:val="ListParagraph"/>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14:paraId="52ECE635" w14:textId="77777777"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14:paraId="654850B3" w14:textId="77777777" w:rsidR="00075589" w:rsidRPr="00CF407E" w:rsidRDefault="00075589" w:rsidP="00B62331">
      <w:pPr>
        <w:pStyle w:val="ListParagraph"/>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14:paraId="224CCDE1" w14:textId="77777777"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14:paraId="7782E4F6"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7396A25B"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14:paraId="74DF79F6" w14:textId="77777777"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14:paraId="3C56CAC7" w14:textId="77777777"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68AE0A3C"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77CB86BF" w14:textId="77777777" w:rsidR="00075589" w:rsidRPr="00CF407E" w:rsidRDefault="00075589" w:rsidP="007F1119">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55FD3D41" w14:textId="77777777"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6F23C7CB" w14:textId="77777777" w:rsidR="00075589" w:rsidRPr="00CF407E" w:rsidRDefault="00075589" w:rsidP="007F1119">
      <w:pPr>
        <w:pStyle w:val="ListParagraph"/>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4AB4A723" w14:textId="77777777" w:rsidR="00075589" w:rsidRPr="00CF407E" w:rsidRDefault="00075589" w:rsidP="00075589">
      <w:pPr>
        <w:pStyle w:val="ListParagraph"/>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0F7CD53D" w14:textId="77777777" w:rsidR="00CF407E" w:rsidRPr="00CF407E" w:rsidRDefault="00CF407E" w:rsidP="00CF407E">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430D51BD" w14:textId="77777777" w:rsidR="00075589" w:rsidRPr="00CF407E" w:rsidRDefault="00075589" w:rsidP="007F1119">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14:paraId="71058B8F"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7CC7ED39"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14:paraId="1CE4A2B7"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0A42F577"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45CF856F"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453EDDCC"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14:paraId="17CFB939"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17017895"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14:paraId="2E7B9A70" w14:textId="77777777" w:rsidR="00075589" w:rsidRPr="00CF407E" w:rsidRDefault="00075589" w:rsidP="007F1119">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14:paraId="56E077E7" w14:textId="77777777"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14:paraId="7C64C21D" w14:textId="77777777" w:rsidR="00075589" w:rsidRPr="00CF407E" w:rsidRDefault="00075589" w:rsidP="00075589">
      <w:pPr>
        <w:pStyle w:val="ListParagraph"/>
        <w:rPr>
          <w:rFonts w:ascii="Times New Roman" w:eastAsiaTheme="majorEastAsia" w:hAnsi="Times New Roman" w:cs="Times New Roman"/>
          <w:b/>
          <w:bCs/>
          <w:color w:val="2E74B5" w:themeColor="accent1" w:themeShade="BF"/>
          <w:sz w:val="24"/>
          <w:szCs w:val="24"/>
        </w:rPr>
      </w:pPr>
    </w:p>
    <w:p w14:paraId="4077D3A3" w14:textId="77777777" w:rsidR="00075589" w:rsidRPr="00CF407E" w:rsidRDefault="00075589" w:rsidP="007F1119">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14:paraId="4FFEECDB" w14:textId="77777777"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14:paraId="01D162D5"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58C92D9D" w14:textId="77777777" w:rsidR="00075589" w:rsidRPr="00CF407E" w:rsidRDefault="00075589" w:rsidP="007F1119">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14:paraId="38E7CEA2" w14:textId="77777777" w:rsidR="00075589" w:rsidRPr="00CF407E" w:rsidRDefault="00075589" w:rsidP="007F1119">
      <w:pPr>
        <w:pStyle w:val="ListParagraph"/>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14:paraId="2FEEEB3A" w14:textId="77777777" w:rsidR="00075589" w:rsidRPr="00CF407E" w:rsidRDefault="00075589" w:rsidP="007F1119">
      <w:pPr>
        <w:pStyle w:val="ListParagraph"/>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7BC2E9C2" w14:textId="77777777" w:rsidR="00075589" w:rsidRDefault="00075589" w:rsidP="00075589">
      <w:pPr>
        <w:pStyle w:val="ListParagraph"/>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14:paraId="7F8EA192" w14:textId="77777777" w:rsidR="00CF407E" w:rsidRPr="00CF407E" w:rsidRDefault="00CF407E" w:rsidP="00CF407E">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1DD96609" w14:textId="77777777" w:rsidR="00075589" w:rsidRPr="00CF407E" w:rsidRDefault="00075589" w:rsidP="00CF407E">
      <w:pPr>
        <w:pStyle w:val="Heading2"/>
        <w:jc w:val="center"/>
      </w:pPr>
      <w:r w:rsidRPr="00CF407E">
        <w:t>KONTROL ÖNLEMLERİ HİYERARŞİSİ</w:t>
      </w:r>
    </w:p>
    <w:p w14:paraId="382C34D2" w14:textId="77777777" w:rsidR="00075589" w:rsidRPr="00CF407E" w:rsidRDefault="00075589" w:rsidP="00CF407E">
      <w:pPr>
        <w:pStyle w:val="Heading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12F3360E" w14:textId="77777777" w:rsidR="00075589" w:rsidRPr="00CF407E" w:rsidRDefault="00075589" w:rsidP="00075589">
      <w:pPr>
        <w:rPr>
          <w:rFonts w:ascii="Times New Roman" w:hAnsi="Times New Roman" w:cs="Times New Roman"/>
          <w:sz w:val="24"/>
          <w:szCs w:val="24"/>
        </w:rPr>
      </w:pPr>
    </w:p>
    <w:p w14:paraId="176D81CB" w14:textId="77777777"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5F18FFE4" w14:textId="77777777" w:rsidR="00075589" w:rsidRPr="00CF407E" w:rsidRDefault="00075589" w:rsidP="007F1119">
      <w:pPr>
        <w:pStyle w:val="Heading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5D1DC20A" w14:textId="77777777" w:rsidR="00075589" w:rsidRPr="00CF407E" w:rsidRDefault="00075589" w:rsidP="007F1119">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14:paraId="59A9EF45" w14:textId="77777777" w:rsidR="00075589" w:rsidRPr="00CF407E" w:rsidRDefault="00075589" w:rsidP="007F1119">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674D0AA6" w14:textId="77777777" w:rsidR="00075589" w:rsidRPr="00CF407E" w:rsidRDefault="00075589" w:rsidP="007F1119">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14:paraId="119E6151" w14:textId="77777777" w:rsidR="00075589" w:rsidRPr="00CF407E" w:rsidRDefault="00075589" w:rsidP="007F1119">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04082032" w14:textId="77777777" w:rsidR="00075589" w:rsidRDefault="00075589" w:rsidP="00075589">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14:paraId="46C7C161" w14:textId="77777777" w:rsidR="00CF407E" w:rsidRPr="00CF407E" w:rsidRDefault="00CF407E" w:rsidP="00CF407E">
      <w:pPr>
        <w:pStyle w:val="ListParagraph"/>
        <w:widowControl w:val="0"/>
        <w:autoSpaceDE w:val="0"/>
        <w:autoSpaceDN w:val="0"/>
        <w:spacing w:after="0" w:line="240" w:lineRule="auto"/>
        <w:contextualSpacing w:val="0"/>
        <w:rPr>
          <w:rFonts w:ascii="Times New Roman" w:hAnsi="Times New Roman" w:cs="Times New Roman"/>
          <w:sz w:val="24"/>
          <w:szCs w:val="24"/>
        </w:rPr>
      </w:pPr>
    </w:p>
    <w:p w14:paraId="78528E50" w14:textId="77777777" w:rsidR="00075589" w:rsidRPr="00CF407E" w:rsidRDefault="00CF407E" w:rsidP="007F1119">
      <w:pPr>
        <w:pStyle w:val="ListParagraph"/>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14:paraId="122A785E" w14:textId="77777777" w:rsidR="0097511F" w:rsidRPr="00CF407E" w:rsidRDefault="00075589" w:rsidP="00075589">
      <w:pPr>
        <w:pStyle w:val="ListParagraph"/>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14:paraId="025877CF" w14:textId="77777777" w:rsidR="00075589" w:rsidRPr="00CF407E" w:rsidRDefault="00075589" w:rsidP="007F1119">
      <w:pPr>
        <w:pStyle w:val="ListParagraph"/>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16F8E285" w14:textId="77777777" w:rsidR="00075589" w:rsidRPr="00CF407E" w:rsidRDefault="00075589" w:rsidP="007F1119">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14:paraId="6516C323" w14:textId="77777777" w:rsidR="00075589" w:rsidRPr="00CF407E" w:rsidRDefault="00075589" w:rsidP="007F1119">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3548F6BF" w14:textId="77777777" w:rsidR="00075589" w:rsidRPr="00CF407E" w:rsidRDefault="00075589" w:rsidP="007F1119">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4B2EDFD8" w14:textId="77777777" w:rsidR="00075589" w:rsidRPr="00CF407E" w:rsidRDefault="00075589" w:rsidP="007F1119">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604E2EDE"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3268ECD7" w14:textId="77777777" w:rsidR="00075589" w:rsidRPr="00CF407E" w:rsidRDefault="00075589" w:rsidP="007F1119">
      <w:pPr>
        <w:pStyle w:val="ListParagraph"/>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14:paraId="7E52C70C"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14:paraId="48AB1A7C" w14:textId="77777777" w:rsidR="00075589" w:rsidRPr="00CF407E" w:rsidRDefault="00075589" w:rsidP="007F1119">
      <w:pPr>
        <w:pStyle w:val="ListParagraph"/>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6723DC17" w14:textId="77777777" w:rsidR="00075589" w:rsidRPr="00CF407E" w:rsidRDefault="00075589" w:rsidP="007F1119">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65BF3E69" w14:textId="77777777" w:rsidR="00075589" w:rsidRPr="00CF407E" w:rsidRDefault="00075589" w:rsidP="007F1119">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74CA3D19" w14:textId="77777777" w:rsidR="00075589" w:rsidRPr="00CF407E" w:rsidRDefault="00075589" w:rsidP="007F1119">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0D96EB0F" w14:textId="77777777" w:rsidR="00075589" w:rsidRPr="00CF407E" w:rsidRDefault="00075589" w:rsidP="007F1119">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71C46567" w14:textId="77777777" w:rsidR="00075589" w:rsidRPr="00CF407E" w:rsidRDefault="00075589" w:rsidP="007F1119">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16732126" w14:textId="77777777" w:rsidR="0097511F" w:rsidRPr="00773759" w:rsidRDefault="0097511F" w:rsidP="0097511F">
      <w:pPr>
        <w:pStyle w:val="ListParagraph"/>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14:paraId="6AE231B0" w14:textId="77777777" w:rsidTr="00480ED8">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59CB64AD" w14:textId="77777777" w:rsidR="00832D67" w:rsidRPr="00664ECC" w:rsidRDefault="00832D67" w:rsidP="00480ED8">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45084F29" w14:textId="77777777" w:rsidTr="00480ED8">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02991BE9" w14:textId="77777777" w:rsidR="00832D67" w:rsidRPr="00664ECC" w:rsidRDefault="00832D67" w:rsidP="007F1119">
            <w:pPr>
              <w:pStyle w:val="ListParagraph"/>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14:paraId="46D06D92" w14:textId="77777777" w:rsidR="00832D67" w:rsidRPr="00F15FEC" w:rsidRDefault="00832D67" w:rsidP="007F1119">
            <w:pPr>
              <w:pStyle w:val="ListParagraph"/>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311"/>
        <w:tblW w:w="10372" w:type="dxa"/>
        <w:tblLayout w:type="fixed"/>
        <w:tblLook w:val="01E0" w:firstRow="1" w:lastRow="1" w:firstColumn="1" w:lastColumn="1" w:noHBand="0" w:noVBand="0"/>
      </w:tblPr>
      <w:tblGrid>
        <w:gridCol w:w="5327"/>
        <w:gridCol w:w="5045"/>
      </w:tblGrid>
      <w:tr w:rsidR="00CF407E" w:rsidRPr="00EA1DDD" w14:paraId="17971160" w14:textId="77777777" w:rsidTr="00CF407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6AD1AF8F" w14:textId="77777777" w:rsidR="00CF407E" w:rsidRPr="00EA1DDD" w:rsidRDefault="00CF407E" w:rsidP="00CF407E">
            <w:pPr>
              <w:pStyle w:val="TableParagraph"/>
              <w:spacing w:before="9"/>
              <w:ind w:left="721" w:right="710"/>
              <w:jc w:val="center"/>
              <w:rPr>
                <w:sz w:val="24"/>
                <w:szCs w:val="24"/>
              </w:rPr>
            </w:pPr>
            <w:proofErr w:type="spellStart"/>
            <w:r w:rsidRPr="00EA1DDD">
              <w:rPr>
                <w:sz w:val="24"/>
                <w:szCs w:val="24"/>
              </w:rPr>
              <w:t>Hazırlayan</w:t>
            </w:r>
            <w:proofErr w:type="spellEnd"/>
          </w:p>
          <w:p w14:paraId="0948EEB9" w14:textId="77777777" w:rsidR="00CF407E" w:rsidRPr="00EA1DDD" w:rsidRDefault="00CF407E" w:rsidP="00CF407E">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4DFAE6BA" w14:textId="77777777"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Onaylayan</w:t>
            </w:r>
            <w:proofErr w:type="spellEnd"/>
          </w:p>
          <w:p w14:paraId="2D725E44" w14:textId="77777777" w:rsidR="00CF407E" w:rsidRPr="00EA1DDD" w:rsidRDefault="00CF407E" w:rsidP="00CF407E">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CF407E" w:rsidRPr="00EA1DDD" w14:paraId="5F47409B" w14:textId="77777777" w:rsidTr="00CF407E">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19824BF8" w14:textId="77777777" w:rsidR="00CF407E" w:rsidRPr="00EA1DDD" w:rsidRDefault="00CF407E" w:rsidP="00CF407E">
            <w:pPr>
              <w:pStyle w:val="TableParagraph"/>
              <w:spacing w:line="232" w:lineRule="exact"/>
              <w:ind w:right="721"/>
              <w:rPr>
                <w:sz w:val="24"/>
                <w:szCs w:val="24"/>
              </w:rPr>
            </w:pPr>
          </w:p>
          <w:p w14:paraId="36A9367F" w14:textId="6BAA171A" w:rsidR="00CF407E" w:rsidRPr="00EA1DDD" w:rsidRDefault="00871F6C" w:rsidP="00F74CCE">
            <w:pPr>
              <w:pStyle w:val="TableParagraph"/>
              <w:spacing w:line="232" w:lineRule="exact"/>
              <w:ind w:right="721"/>
              <w:jc w:val="center"/>
              <w:rPr>
                <w:sz w:val="24"/>
                <w:szCs w:val="24"/>
              </w:rPr>
            </w:pPr>
            <w:r>
              <w:rPr>
                <w:sz w:val="24"/>
                <w:szCs w:val="24"/>
              </w:rPr>
              <w:t xml:space="preserve">  </w:t>
            </w:r>
            <w:proofErr w:type="spellStart"/>
            <w:r w:rsidR="0097068B">
              <w:rPr>
                <w:sz w:val="24"/>
                <w:szCs w:val="24"/>
              </w:rPr>
              <w:t>Doğan</w:t>
            </w:r>
            <w:proofErr w:type="spellEnd"/>
            <w:r w:rsidR="0097068B">
              <w:rPr>
                <w:sz w:val="24"/>
                <w:szCs w:val="24"/>
              </w:rPr>
              <w:t xml:space="preserve"> ÖZDEMİR</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149C71F8" w14:textId="77777777" w:rsidR="00CF407E" w:rsidRPr="00EA1DDD" w:rsidRDefault="00CF407E" w:rsidP="00CF407E">
            <w:pPr>
              <w:pStyle w:val="TableParagraph"/>
              <w:rPr>
                <w:sz w:val="24"/>
                <w:szCs w:val="24"/>
              </w:rPr>
            </w:pPr>
          </w:p>
          <w:p w14:paraId="50CCE3AD" w14:textId="77777777" w:rsidR="00CF407E" w:rsidRPr="00EA1DDD" w:rsidRDefault="00CF407E" w:rsidP="00480ED8">
            <w:pPr>
              <w:pStyle w:val="TableParagraph"/>
              <w:spacing w:before="7"/>
              <w:rPr>
                <w:sz w:val="24"/>
                <w:szCs w:val="24"/>
              </w:rPr>
            </w:pPr>
            <w:r>
              <w:rPr>
                <w:sz w:val="24"/>
                <w:szCs w:val="24"/>
              </w:rPr>
              <w:t xml:space="preserve">                           </w:t>
            </w:r>
            <w:r w:rsidR="00480ED8">
              <w:rPr>
                <w:sz w:val="24"/>
                <w:szCs w:val="24"/>
              </w:rPr>
              <w:t xml:space="preserve">Mehmet </w:t>
            </w:r>
            <w:proofErr w:type="spellStart"/>
            <w:r w:rsidR="00480ED8">
              <w:rPr>
                <w:sz w:val="24"/>
                <w:szCs w:val="24"/>
              </w:rPr>
              <w:t>Emin</w:t>
            </w:r>
            <w:proofErr w:type="spellEnd"/>
            <w:r w:rsidR="00480ED8">
              <w:rPr>
                <w:sz w:val="24"/>
                <w:szCs w:val="24"/>
              </w:rPr>
              <w:t xml:space="preserve"> </w:t>
            </w:r>
            <w:r w:rsidR="00626CD9">
              <w:rPr>
                <w:sz w:val="24"/>
                <w:szCs w:val="24"/>
              </w:rPr>
              <w:t>ASLAN</w:t>
            </w:r>
          </w:p>
        </w:tc>
      </w:tr>
    </w:tbl>
    <w:p w14:paraId="4B867591" w14:textId="77777777"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BD864" w14:textId="77777777" w:rsidR="00B31542" w:rsidRDefault="00B31542" w:rsidP="00C8628E">
      <w:pPr>
        <w:spacing w:after="0" w:line="240" w:lineRule="auto"/>
      </w:pPr>
      <w:r>
        <w:separator/>
      </w:r>
    </w:p>
  </w:endnote>
  <w:endnote w:type="continuationSeparator" w:id="0">
    <w:p w14:paraId="4B4B51FB" w14:textId="77777777" w:rsidR="00B31542" w:rsidRDefault="00B31542"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61178" w14:textId="77777777" w:rsidR="00B31542" w:rsidRDefault="00B31542" w:rsidP="00C8628E">
      <w:pPr>
        <w:spacing w:after="0" w:line="240" w:lineRule="auto"/>
      </w:pPr>
      <w:r>
        <w:separator/>
      </w:r>
    </w:p>
  </w:footnote>
  <w:footnote w:type="continuationSeparator" w:id="0">
    <w:p w14:paraId="60B0F400" w14:textId="77777777" w:rsidR="00B31542" w:rsidRDefault="00B31542"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1695"/>
      <w:gridCol w:w="4760"/>
      <w:gridCol w:w="1342"/>
      <w:gridCol w:w="1696"/>
    </w:tblGrid>
    <w:tr w:rsidR="00480ED8" w14:paraId="26CABB1F" w14:textId="77777777"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14:paraId="598A4AEC" w14:textId="77777777" w:rsidR="00480ED8" w:rsidRDefault="00F74CCE" w:rsidP="00F846AD">
          <w:pPr>
            <w:pStyle w:val="Header"/>
            <w:jc w:val="center"/>
          </w:pPr>
          <w:r>
            <w:rPr>
              <w:rFonts w:ascii="Times New Roman" w:hAnsi="Times New Roman" w:cs="Times New Roman"/>
              <w:noProof/>
              <w:sz w:val="20"/>
              <w:szCs w:val="20"/>
              <w:lang w:eastAsia="tr-TR"/>
            </w:rPr>
            <w:drawing>
              <wp:inline distT="0" distB="0" distL="0" distR="0" wp14:anchorId="0BA92928" wp14:editId="739CA132">
                <wp:extent cx="939165" cy="9328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14:paraId="29692FFB" w14:textId="77777777" w:rsidR="00480ED8" w:rsidRPr="00367257" w:rsidRDefault="00480ED8" w:rsidP="00F846AD">
          <w:pPr>
            <w:pStyle w:val="Header"/>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14:paraId="43626768" w14:textId="77777777" w:rsidR="00480ED8" w:rsidRPr="00367257" w:rsidRDefault="00480ED8" w:rsidP="00F846AD">
          <w:pPr>
            <w:pStyle w:val="Header"/>
            <w:jc w:val="center"/>
            <w:cnfStyle w:val="100000000000" w:firstRow="1" w:lastRow="0" w:firstColumn="0" w:lastColumn="0" w:oddVBand="0" w:evenVBand="0" w:oddHBand="0" w:evenHBand="0" w:firstRowFirstColumn="0" w:firstRowLastColumn="0" w:lastRowFirstColumn="0" w:lastRowLastColumn="0"/>
            <w:rPr>
              <w:sz w:val="24"/>
            </w:rPr>
          </w:pPr>
          <w:r>
            <w:rPr>
              <w:sz w:val="24"/>
            </w:rPr>
            <w:t>UŞAK</w:t>
          </w:r>
          <w:r w:rsidRPr="00367257">
            <w:rPr>
              <w:sz w:val="24"/>
            </w:rPr>
            <w:t xml:space="preserve"> VALİLİĞİ</w:t>
          </w:r>
        </w:p>
        <w:p w14:paraId="3125D59A" w14:textId="38772830" w:rsidR="00480ED8" w:rsidRPr="00F0523A" w:rsidRDefault="00626CD9" w:rsidP="00626CD9">
          <w:pPr>
            <w:pStyle w:val="Header"/>
            <w:jc w:val="center"/>
            <w:cnfStyle w:val="100000000000" w:firstRow="1" w:lastRow="0" w:firstColumn="0" w:lastColumn="0" w:oddVBand="0" w:evenVBand="0" w:oddHBand="0" w:evenHBand="0" w:firstRowFirstColumn="0" w:firstRowLastColumn="0" w:lastRowFirstColumn="0" w:lastRowLastColumn="0"/>
            <w:rPr>
              <w:b w:val="0"/>
            </w:rPr>
          </w:pPr>
          <w:r>
            <w:rPr>
              <w:sz w:val="24"/>
            </w:rPr>
            <w:t>A</w:t>
          </w:r>
          <w:r w:rsidR="00ED094F">
            <w:rPr>
              <w:sz w:val="24"/>
            </w:rPr>
            <w:t xml:space="preserve">yşe Ana İmam </w:t>
          </w:r>
          <w:proofErr w:type="spellStart"/>
          <w:r w:rsidR="00ED094F">
            <w:rPr>
              <w:sz w:val="24"/>
            </w:rPr>
            <w:t>Hatip</w:t>
          </w:r>
          <w:proofErr w:type="spellEnd"/>
          <w:r w:rsidR="00ED094F">
            <w:rPr>
              <w:sz w:val="24"/>
            </w:rPr>
            <w:t xml:space="preserve"> </w:t>
          </w:r>
          <w:proofErr w:type="spellStart"/>
          <w:r w:rsidR="00ED094F">
            <w:rPr>
              <w:sz w:val="24"/>
            </w:rPr>
            <w:t>Ortaokulu</w:t>
          </w:r>
          <w:proofErr w:type="spellEnd"/>
          <w:r w:rsidR="00ED094F">
            <w:rPr>
              <w:sz w:val="24"/>
            </w:rPr>
            <w:t xml:space="preserve"> </w:t>
          </w:r>
          <w:proofErr w:type="spellStart"/>
          <w:r w:rsidR="00ED094F">
            <w:rPr>
              <w:sz w:val="24"/>
            </w:rPr>
            <w:t>Müdürlüğü</w:t>
          </w:r>
          <w:proofErr w:type="spellEnd"/>
        </w:p>
      </w:tc>
      <w:tc>
        <w:tcPr>
          <w:tcW w:w="1342" w:type="dxa"/>
          <w:tcBorders>
            <w:top w:val="single" w:sz="4" w:space="0" w:color="auto"/>
            <w:left w:val="single" w:sz="4" w:space="0" w:color="auto"/>
            <w:bottom w:val="single" w:sz="4" w:space="0" w:color="auto"/>
            <w:right w:val="single" w:sz="4" w:space="0" w:color="auto"/>
          </w:tcBorders>
        </w:tcPr>
        <w:p w14:paraId="1380401A" w14:textId="77777777" w:rsidR="00480ED8" w:rsidRPr="00367257" w:rsidRDefault="00480ED8" w:rsidP="00F846AD">
          <w:pPr>
            <w:pStyle w:val="Header"/>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696" w:type="dxa"/>
          <w:tcBorders>
            <w:top w:val="single" w:sz="4" w:space="0" w:color="auto"/>
            <w:left w:val="single" w:sz="4" w:space="0" w:color="auto"/>
            <w:bottom w:val="single" w:sz="4" w:space="0" w:color="auto"/>
            <w:right w:val="single" w:sz="4" w:space="0" w:color="auto"/>
          </w:tcBorders>
        </w:tcPr>
        <w:p w14:paraId="3A27E00A" w14:textId="77777777" w:rsidR="00480ED8" w:rsidRPr="00367257" w:rsidRDefault="00480ED8" w:rsidP="00F846AD">
          <w:pPr>
            <w:pStyle w:val="Header"/>
            <w:cnfStyle w:val="100000000000" w:firstRow="1" w:lastRow="0" w:firstColumn="0" w:lastColumn="0" w:oddVBand="0" w:evenVBand="0" w:oddHBand="0" w:evenHBand="0" w:firstRowFirstColumn="0" w:firstRowLastColumn="0" w:lastRowFirstColumn="0" w:lastRowLastColumn="0"/>
            <w:rPr>
              <w:b w:val="0"/>
            </w:rPr>
          </w:pPr>
          <w:r>
            <w:rPr>
              <w:b w:val="0"/>
            </w:rPr>
            <w:t>USAKİSG.PL.01</w:t>
          </w:r>
        </w:p>
      </w:tc>
    </w:tr>
    <w:tr w:rsidR="00480ED8" w14:paraId="294645F8"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4A7965C9" w14:textId="77777777" w:rsidR="00480ED8" w:rsidRDefault="00480ED8" w:rsidP="00F846AD">
          <w:pPr>
            <w:pStyle w:val="Header"/>
          </w:pPr>
        </w:p>
      </w:tc>
      <w:tc>
        <w:tcPr>
          <w:tcW w:w="4760" w:type="dxa"/>
          <w:vMerge/>
          <w:tcBorders>
            <w:left w:val="single" w:sz="4" w:space="0" w:color="auto"/>
            <w:right w:val="single" w:sz="4" w:space="0" w:color="auto"/>
          </w:tcBorders>
          <w:vAlign w:val="center"/>
        </w:tcPr>
        <w:p w14:paraId="2E429B79" w14:textId="77777777" w:rsidR="00480ED8" w:rsidRPr="00F0523A" w:rsidRDefault="00480ED8" w:rsidP="00F846AD">
          <w:pPr>
            <w:pStyle w:val="Header"/>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4C53476D"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14:paraId="31E7EB9A"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pPr>
          <w:r w:rsidRPr="00367257">
            <w:t>01</w:t>
          </w:r>
        </w:p>
      </w:tc>
    </w:tr>
    <w:tr w:rsidR="00480ED8" w14:paraId="3118DE9A"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7F6F877" w14:textId="77777777" w:rsidR="00480ED8" w:rsidRDefault="00480ED8" w:rsidP="00F846AD">
          <w:pPr>
            <w:pStyle w:val="Header"/>
          </w:pPr>
        </w:p>
      </w:tc>
      <w:tc>
        <w:tcPr>
          <w:tcW w:w="4760" w:type="dxa"/>
          <w:vMerge/>
          <w:tcBorders>
            <w:left w:val="single" w:sz="4" w:space="0" w:color="auto"/>
            <w:right w:val="single" w:sz="4" w:space="0" w:color="auto"/>
          </w:tcBorders>
          <w:vAlign w:val="center"/>
        </w:tcPr>
        <w:p w14:paraId="28A697A4" w14:textId="77777777" w:rsidR="00480ED8" w:rsidRPr="00F0523A" w:rsidRDefault="00480ED8" w:rsidP="00F846AD">
          <w:pPr>
            <w:pStyle w:val="Header"/>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1A144114"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696" w:type="dxa"/>
          <w:tcBorders>
            <w:top w:val="single" w:sz="4" w:space="0" w:color="auto"/>
            <w:left w:val="single" w:sz="4" w:space="0" w:color="auto"/>
            <w:bottom w:val="single" w:sz="4" w:space="0" w:color="auto"/>
            <w:right w:val="single" w:sz="4" w:space="0" w:color="auto"/>
          </w:tcBorders>
        </w:tcPr>
        <w:p w14:paraId="16114F38" w14:textId="24333006" w:rsidR="00480ED8" w:rsidRPr="00367257" w:rsidRDefault="00C861AB" w:rsidP="00F846AD">
          <w:pPr>
            <w:pStyle w:val="Header"/>
            <w:cnfStyle w:val="000000000000" w:firstRow="0" w:lastRow="0" w:firstColumn="0" w:lastColumn="0" w:oddVBand="0" w:evenVBand="0" w:oddHBand="0" w:evenHBand="0" w:firstRowFirstColumn="0" w:firstRowLastColumn="0" w:lastRowFirstColumn="0" w:lastRowLastColumn="0"/>
          </w:pPr>
          <w:r>
            <w:t>17</w:t>
          </w:r>
          <w:r w:rsidR="00480ED8">
            <w:t>.08.2020</w:t>
          </w:r>
        </w:p>
      </w:tc>
    </w:tr>
    <w:tr w:rsidR="00480ED8" w14:paraId="5C72F0B8"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222089D2" w14:textId="77777777" w:rsidR="00480ED8" w:rsidRDefault="00480ED8" w:rsidP="00F846AD">
          <w:pPr>
            <w:pStyle w:val="Header"/>
          </w:pPr>
        </w:p>
      </w:tc>
      <w:tc>
        <w:tcPr>
          <w:tcW w:w="4760" w:type="dxa"/>
          <w:vMerge/>
          <w:tcBorders>
            <w:left w:val="single" w:sz="4" w:space="0" w:color="auto"/>
            <w:right w:val="single" w:sz="4" w:space="0" w:color="auto"/>
          </w:tcBorders>
          <w:vAlign w:val="center"/>
        </w:tcPr>
        <w:p w14:paraId="555408E4" w14:textId="77777777" w:rsidR="00480ED8" w:rsidRPr="00F0523A" w:rsidRDefault="00480ED8" w:rsidP="00F846AD">
          <w:pPr>
            <w:pStyle w:val="Header"/>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13E5F73C"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14:paraId="784A7B8E" w14:textId="7D897FE0"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pPr>
          <w:r w:rsidRPr="00367257">
            <w:t>0</w:t>
          </w:r>
          <w:r w:rsidR="00C861AB">
            <w:t>2</w:t>
          </w:r>
        </w:p>
      </w:tc>
    </w:tr>
    <w:tr w:rsidR="00480ED8" w14:paraId="0D3C2934"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40899FAE" w14:textId="77777777" w:rsidR="00480ED8" w:rsidRDefault="00480ED8" w:rsidP="00F846AD">
          <w:pPr>
            <w:pStyle w:val="Header"/>
          </w:pPr>
        </w:p>
      </w:tc>
      <w:tc>
        <w:tcPr>
          <w:tcW w:w="4760" w:type="dxa"/>
          <w:vMerge/>
          <w:tcBorders>
            <w:left w:val="single" w:sz="4" w:space="0" w:color="auto"/>
            <w:bottom w:val="single" w:sz="4" w:space="0" w:color="auto"/>
            <w:right w:val="single" w:sz="4" w:space="0" w:color="auto"/>
          </w:tcBorders>
          <w:vAlign w:val="center"/>
        </w:tcPr>
        <w:p w14:paraId="7ABFB212" w14:textId="77777777" w:rsidR="00480ED8" w:rsidRPr="00F0523A" w:rsidRDefault="00480ED8" w:rsidP="00F846AD">
          <w:pPr>
            <w:pStyle w:val="Header"/>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271F50E8"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r w:rsidRPr="00367257">
            <w:rPr>
              <w:b/>
            </w:rPr>
            <w:t>Tarihi</w:t>
          </w:r>
          <w:proofErr w:type="spellEnd"/>
          <w:r w:rsidRPr="00367257">
            <w:rPr>
              <w:b/>
            </w:rPr>
            <w:t xml:space="preserve"> :</w:t>
          </w:r>
        </w:p>
      </w:tc>
      <w:tc>
        <w:tcPr>
          <w:tcW w:w="1696" w:type="dxa"/>
          <w:tcBorders>
            <w:top w:val="single" w:sz="4" w:space="0" w:color="auto"/>
            <w:left w:val="single" w:sz="4" w:space="0" w:color="auto"/>
            <w:bottom w:val="single" w:sz="4" w:space="0" w:color="auto"/>
            <w:right w:val="single" w:sz="4" w:space="0" w:color="auto"/>
          </w:tcBorders>
        </w:tcPr>
        <w:p w14:paraId="776F8B33" w14:textId="4E12ECC1" w:rsidR="00480ED8" w:rsidRPr="00367257" w:rsidRDefault="00C861AB" w:rsidP="00F846AD">
          <w:pPr>
            <w:pStyle w:val="Header"/>
            <w:cnfStyle w:val="000000000000" w:firstRow="0" w:lastRow="0" w:firstColumn="0" w:lastColumn="0" w:oddVBand="0" w:evenVBand="0" w:oddHBand="0" w:evenHBand="0" w:firstRowFirstColumn="0" w:firstRowLastColumn="0" w:lastRowFirstColumn="0" w:lastRowLastColumn="0"/>
          </w:pPr>
          <w:r>
            <w:t>15.09.2022</w:t>
          </w:r>
        </w:p>
      </w:tc>
    </w:tr>
    <w:tr w:rsidR="00480ED8" w14:paraId="3189714C"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14:paraId="5805652A" w14:textId="77777777" w:rsidR="00480ED8" w:rsidRDefault="00480ED8" w:rsidP="00F846AD">
          <w:pPr>
            <w:pStyle w:val="Header"/>
          </w:pPr>
        </w:p>
      </w:tc>
      <w:tc>
        <w:tcPr>
          <w:tcW w:w="4760" w:type="dxa"/>
          <w:tcBorders>
            <w:top w:val="single" w:sz="4" w:space="0" w:color="auto"/>
            <w:left w:val="single" w:sz="4" w:space="0" w:color="auto"/>
            <w:bottom w:val="single" w:sz="4" w:space="0" w:color="auto"/>
            <w:right w:val="single" w:sz="4" w:space="0" w:color="auto"/>
          </w:tcBorders>
          <w:vAlign w:val="center"/>
        </w:tcPr>
        <w:p w14:paraId="6206DBB7" w14:textId="77777777" w:rsidR="00480ED8" w:rsidRPr="00F0523A" w:rsidRDefault="00480ED8" w:rsidP="00F846AD">
          <w:pPr>
            <w:pStyle w:val="Header"/>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14:paraId="3C27E50E"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696" w:type="dxa"/>
          <w:tcBorders>
            <w:top w:val="single" w:sz="4" w:space="0" w:color="auto"/>
            <w:left w:val="single" w:sz="4" w:space="0" w:color="auto"/>
            <w:bottom w:val="single" w:sz="4" w:space="0" w:color="auto"/>
            <w:right w:val="single" w:sz="4" w:space="0" w:color="auto"/>
          </w:tcBorders>
        </w:tcPr>
        <w:p w14:paraId="618B214D" w14:textId="77777777" w:rsidR="00480ED8" w:rsidRPr="00367257" w:rsidRDefault="00480ED8" w:rsidP="00F846AD">
          <w:pPr>
            <w:pStyle w:val="Header"/>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Pr="00367257">
            <w:rPr>
              <w:bCs/>
            </w:rPr>
            <w:fldChar w:fldCharType="begin"/>
          </w:r>
          <w:r w:rsidRPr="00367257">
            <w:rPr>
              <w:bCs/>
            </w:rPr>
            <w:instrText>PAGE  \* Arabic  \* MERGEFORMAT</w:instrText>
          </w:r>
          <w:r w:rsidRPr="00367257">
            <w:rPr>
              <w:bCs/>
            </w:rPr>
            <w:fldChar w:fldCharType="separate"/>
          </w:r>
          <w:r w:rsidR="009A4B3C">
            <w:rPr>
              <w:bCs/>
              <w:noProof/>
            </w:rPr>
            <w:t>16</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9A4B3C">
            <w:rPr>
              <w:bCs/>
              <w:noProof/>
            </w:rPr>
            <w:t>17</w:t>
          </w:r>
          <w:r>
            <w:rPr>
              <w:bCs/>
              <w:noProof/>
            </w:rPr>
            <w:fldChar w:fldCharType="end"/>
          </w:r>
        </w:p>
      </w:tc>
    </w:tr>
  </w:tbl>
  <w:p w14:paraId="00CC40C9" w14:textId="77777777" w:rsidR="00480ED8" w:rsidRDefault="00480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096"/>
    <w:rsid w:val="00032DD4"/>
    <w:rsid w:val="000354EC"/>
    <w:rsid w:val="00046090"/>
    <w:rsid w:val="00057B24"/>
    <w:rsid w:val="00075589"/>
    <w:rsid w:val="000968B3"/>
    <w:rsid w:val="000A748E"/>
    <w:rsid w:val="000D1E25"/>
    <w:rsid w:val="000E4A6A"/>
    <w:rsid w:val="000F076E"/>
    <w:rsid w:val="00143385"/>
    <w:rsid w:val="00180BA6"/>
    <w:rsid w:val="0018272B"/>
    <w:rsid w:val="001B5F07"/>
    <w:rsid w:val="001E2CC5"/>
    <w:rsid w:val="001F5073"/>
    <w:rsid w:val="002123D6"/>
    <w:rsid w:val="002252FD"/>
    <w:rsid w:val="00240A06"/>
    <w:rsid w:val="00246110"/>
    <w:rsid w:val="0025665A"/>
    <w:rsid w:val="0027352A"/>
    <w:rsid w:val="002843B7"/>
    <w:rsid w:val="00286653"/>
    <w:rsid w:val="002B0266"/>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0ED8"/>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70BF3"/>
    <w:rsid w:val="00571B5E"/>
    <w:rsid w:val="00587683"/>
    <w:rsid w:val="00595F91"/>
    <w:rsid w:val="005E3A6D"/>
    <w:rsid w:val="005E5758"/>
    <w:rsid w:val="005F1438"/>
    <w:rsid w:val="005F4E22"/>
    <w:rsid w:val="00601BE9"/>
    <w:rsid w:val="00613DAE"/>
    <w:rsid w:val="00615622"/>
    <w:rsid w:val="00626CD9"/>
    <w:rsid w:val="00631786"/>
    <w:rsid w:val="00664ECC"/>
    <w:rsid w:val="006821F7"/>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71F6C"/>
    <w:rsid w:val="00875CFE"/>
    <w:rsid w:val="00891D1C"/>
    <w:rsid w:val="00894508"/>
    <w:rsid w:val="008A2020"/>
    <w:rsid w:val="008A2B91"/>
    <w:rsid w:val="008C3AB2"/>
    <w:rsid w:val="008C678D"/>
    <w:rsid w:val="008D0DCA"/>
    <w:rsid w:val="008E464E"/>
    <w:rsid w:val="009077EB"/>
    <w:rsid w:val="00916A85"/>
    <w:rsid w:val="0092086A"/>
    <w:rsid w:val="0093691A"/>
    <w:rsid w:val="0097068B"/>
    <w:rsid w:val="00972913"/>
    <w:rsid w:val="0097511F"/>
    <w:rsid w:val="00981791"/>
    <w:rsid w:val="009A2F1C"/>
    <w:rsid w:val="009A4B3C"/>
    <w:rsid w:val="009C1660"/>
    <w:rsid w:val="009F164B"/>
    <w:rsid w:val="00A00B12"/>
    <w:rsid w:val="00A82A34"/>
    <w:rsid w:val="00A95B7C"/>
    <w:rsid w:val="00AB49C7"/>
    <w:rsid w:val="00B12558"/>
    <w:rsid w:val="00B166C3"/>
    <w:rsid w:val="00B31542"/>
    <w:rsid w:val="00B37D0C"/>
    <w:rsid w:val="00B539E0"/>
    <w:rsid w:val="00B62331"/>
    <w:rsid w:val="00B81348"/>
    <w:rsid w:val="00BA12F2"/>
    <w:rsid w:val="00BC6FE9"/>
    <w:rsid w:val="00BD72EB"/>
    <w:rsid w:val="00C00ECC"/>
    <w:rsid w:val="00C205E7"/>
    <w:rsid w:val="00C20CAC"/>
    <w:rsid w:val="00C24533"/>
    <w:rsid w:val="00C44BD4"/>
    <w:rsid w:val="00C467F7"/>
    <w:rsid w:val="00C54311"/>
    <w:rsid w:val="00C66C21"/>
    <w:rsid w:val="00C70877"/>
    <w:rsid w:val="00C77963"/>
    <w:rsid w:val="00C861AB"/>
    <w:rsid w:val="00C8628E"/>
    <w:rsid w:val="00C90C92"/>
    <w:rsid w:val="00CA7175"/>
    <w:rsid w:val="00CE4241"/>
    <w:rsid w:val="00CF3F0B"/>
    <w:rsid w:val="00CF407E"/>
    <w:rsid w:val="00CF7A39"/>
    <w:rsid w:val="00D13036"/>
    <w:rsid w:val="00D2571A"/>
    <w:rsid w:val="00D30E70"/>
    <w:rsid w:val="00D55D5C"/>
    <w:rsid w:val="00D565F6"/>
    <w:rsid w:val="00DB71B9"/>
    <w:rsid w:val="00DB7588"/>
    <w:rsid w:val="00DB7DFE"/>
    <w:rsid w:val="00DD19D3"/>
    <w:rsid w:val="00E109C1"/>
    <w:rsid w:val="00E30605"/>
    <w:rsid w:val="00E31659"/>
    <w:rsid w:val="00E31A95"/>
    <w:rsid w:val="00E62D81"/>
    <w:rsid w:val="00E63B50"/>
    <w:rsid w:val="00E714B6"/>
    <w:rsid w:val="00E82049"/>
    <w:rsid w:val="00EA452C"/>
    <w:rsid w:val="00EA5945"/>
    <w:rsid w:val="00EB08B0"/>
    <w:rsid w:val="00EC7611"/>
    <w:rsid w:val="00ED094F"/>
    <w:rsid w:val="00ED22AE"/>
    <w:rsid w:val="00ED48EB"/>
    <w:rsid w:val="00ED5FA7"/>
    <w:rsid w:val="00EF15DE"/>
    <w:rsid w:val="00F15FEC"/>
    <w:rsid w:val="00F51F43"/>
    <w:rsid w:val="00F609B9"/>
    <w:rsid w:val="00F74CCE"/>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F32"/>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loonText">
    <w:name w:val="Balloon Text"/>
    <w:basedOn w:val="Normal"/>
    <w:link w:val="BalloonText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loonTextChar">
    <w:name w:val="Balloon Text Char"/>
    <w:basedOn w:val="DefaultParagraphFont"/>
    <w:link w:val="BalloonText"/>
    <w:uiPriority w:val="99"/>
    <w:semiHidden/>
    <w:rsid w:val="008C678D"/>
    <w:rPr>
      <w:rFonts w:ascii="Tahoma" w:eastAsiaTheme="minorEastAsia" w:hAnsi="Tahoma" w:cs="Tahoma"/>
      <w:sz w:val="16"/>
      <w:szCs w:val="16"/>
      <w:lang w:eastAsia="tr-TR"/>
    </w:rPr>
  </w:style>
  <w:style w:type="paragraph" w:styleId="BodyText">
    <w:name w:val="Body Text"/>
    <w:basedOn w:val="Normal"/>
    <w:link w:val="BodyText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862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28E"/>
  </w:style>
  <w:style w:type="paragraph" w:styleId="Footer">
    <w:name w:val="footer"/>
    <w:basedOn w:val="Normal"/>
    <w:link w:val="FooterChar"/>
    <w:uiPriority w:val="99"/>
    <w:unhideWhenUsed/>
    <w:rsid w:val="00C862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28E"/>
  </w:style>
  <w:style w:type="character" w:customStyle="1" w:styleId="Heading2Char">
    <w:name w:val="Heading 2 Char"/>
    <w:basedOn w:val="DefaultParagraphFont"/>
    <w:link w:val="Heading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TableNormal"/>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C6A70"/>
    <w:rPr>
      <w:color w:val="0563C1" w:themeColor="hyperlink"/>
      <w:u w:val="single"/>
    </w:rPr>
  </w:style>
  <w:style w:type="character" w:customStyle="1" w:styleId="Heading1Char">
    <w:name w:val="Heading 1 Char"/>
    <w:basedOn w:val="DefaultParagraphFont"/>
    <w:link w:val="Heading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TableNormal"/>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Grid">
    <w:name w:val="Table Grid"/>
    <w:basedOn w:val="TableNormal"/>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TableNormal"/>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E6B6-6A03-4C20-9392-41DDE50A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4632</Words>
  <Characters>26403</Characters>
  <Application>Microsoft Office Word</Application>
  <DocSecurity>0</DocSecurity>
  <Lines>220</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NouS/TncTR</Company>
  <LinksUpToDate>false</LinksUpToDate>
  <CharactersWithSpaces>30974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MÜDÜR YARDIMCISI</cp:lastModifiedBy>
  <cp:revision>19</cp:revision>
  <cp:lastPrinted>2020-08-13T07:05:00Z</cp:lastPrinted>
  <dcterms:created xsi:type="dcterms:W3CDTF">2020-08-14T08:26:00Z</dcterms:created>
  <dcterms:modified xsi:type="dcterms:W3CDTF">2022-09-16T06:54:00Z</dcterms:modified>
</cp:coreProperties>
</file>